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A14" w:rsidRDefault="00C84B5C">
      <w:pPr>
        <w:jc w:val="center"/>
        <w:rPr>
          <w:rFonts w:ascii="宋体" w:hAnsi="宋体"/>
          <w:b/>
          <w:bCs/>
          <w:sz w:val="36"/>
          <w:szCs w:val="36"/>
        </w:rPr>
      </w:pPr>
      <w:r>
        <w:rPr>
          <w:rFonts w:ascii="宋体" w:hAnsi="宋体" w:hint="eastAsia"/>
          <w:b/>
          <w:bCs/>
          <w:sz w:val="36"/>
          <w:szCs w:val="36"/>
        </w:rPr>
        <w:t>项目名称</w:t>
      </w:r>
      <w:r>
        <w:rPr>
          <w:rFonts w:ascii="宋体" w:hAnsi="宋体" w:hint="eastAsia"/>
          <w:b/>
          <w:bCs/>
          <w:sz w:val="36"/>
          <w:szCs w:val="36"/>
        </w:rPr>
        <w:t>:</w:t>
      </w:r>
      <w:r>
        <w:rPr>
          <w:rFonts w:ascii="宋体" w:hAnsi="宋体" w:hint="eastAsia"/>
          <w:b/>
          <w:bCs/>
          <w:sz w:val="36"/>
          <w:szCs w:val="36"/>
        </w:rPr>
        <w:t>医用耗材（试剂）公开遴选</w:t>
      </w:r>
    </w:p>
    <w:p w:rsidR="00664A14" w:rsidRDefault="00664A14">
      <w:pPr>
        <w:outlineLvl w:val="0"/>
        <w:rPr>
          <w:rFonts w:ascii="宋体" w:hAnsi="宋体"/>
          <w:b/>
          <w:sz w:val="24"/>
          <w:szCs w:val="24"/>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664A14">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jc w:val="center"/>
              <w:rPr>
                <w:rFonts w:ascii="宋体" w:hAnsi="宋体"/>
                <w:b/>
                <w:sz w:val="24"/>
                <w:szCs w:val="24"/>
              </w:rPr>
            </w:pPr>
            <w:r>
              <w:rPr>
                <w:rFonts w:ascii="宋体" w:hAnsi="宋体" w:hint="eastAsia"/>
                <w:b/>
                <w:sz w:val="24"/>
                <w:szCs w:val="24"/>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jc w:val="center"/>
              <w:rPr>
                <w:rFonts w:ascii="宋体" w:hAnsi="宋体"/>
                <w:b/>
                <w:sz w:val="24"/>
                <w:szCs w:val="24"/>
              </w:rPr>
            </w:pPr>
            <w:r>
              <w:rPr>
                <w:rFonts w:ascii="宋体" w:hAnsi="宋体" w:hint="eastAsia"/>
                <w:b/>
                <w:sz w:val="24"/>
                <w:szCs w:val="24"/>
              </w:rPr>
              <w:t>主</w:t>
            </w:r>
            <w:r>
              <w:rPr>
                <w:rFonts w:ascii="宋体" w:hAnsi="宋体" w:hint="eastAsia"/>
                <w:b/>
                <w:sz w:val="24"/>
                <w:szCs w:val="24"/>
              </w:rPr>
              <w:t xml:space="preserve">      </w:t>
            </w:r>
            <w:r>
              <w:rPr>
                <w:rFonts w:ascii="宋体" w:hAnsi="宋体" w:hint="eastAsia"/>
                <w:b/>
                <w:sz w:val="24"/>
                <w:szCs w:val="24"/>
              </w:rPr>
              <w:t>要</w:t>
            </w:r>
            <w:r>
              <w:rPr>
                <w:rFonts w:ascii="宋体" w:hAnsi="宋体" w:hint="eastAsia"/>
                <w:b/>
                <w:sz w:val="24"/>
                <w:szCs w:val="24"/>
              </w:rPr>
              <w:t xml:space="preserve">       </w:t>
            </w:r>
            <w:r>
              <w:rPr>
                <w:rFonts w:ascii="宋体" w:hAnsi="宋体" w:hint="eastAsia"/>
                <w:b/>
                <w:sz w:val="24"/>
                <w:szCs w:val="24"/>
              </w:rPr>
              <w:t>内</w:t>
            </w:r>
            <w:r>
              <w:rPr>
                <w:rFonts w:ascii="宋体" w:hAnsi="宋体" w:hint="eastAsia"/>
                <w:b/>
                <w:sz w:val="24"/>
                <w:szCs w:val="24"/>
              </w:rPr>
              <w:t xml:space="preserve">       </w:t>
            </w:r>
            <w:r>
              <w:rPr>
                <w:rFonts w:ascii="宋体" w:hAnsi="宋体" w:hint="eastAsia"/>
                <w:b/>
                <w:sz w:val="24"/>
                <w:szCs w:val="24"/>
              </w:rPr>
              <w:t>容</w:t>
            </w:r>
          </w:p>
        </w:tc>
      </w:tr>
      <w:tr w:rsidR="00664A14">
        <w:trPr>
          <w:trHeight w:hRule="exact" w:val="1874"/>
        </w:trPr>
        <w:tc>
          <w:tcPr>
            <w:tcW w:w="964"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jc w:val="center"/>
              <w:rPr>
                <w:rFonts w:ascii="宋体" w:hAnsi="宋体"/>
                <w:sz w:val="24"/>
                <w:szCs w:val="24"/>
              </w:rPr>
            </w:pPr>
            <w:r>
              <w:rPr>
                <w:rFonts w:ascii="宋体" w:hAnsi="宋体" w:hint="eastAsia"/>
                <w:sz w:val="24"/>
                <w:szCs w:val="24"/>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rPr>
                <w:rFonts w:ascii="宋体" w:hAnsi="宋体"/>
                <w:color w:val="000000"/>
                <w:sz w:val="24"/>
                <w:szCs w:val="24"/>
              </w:rPr>
            </w:pPr>
            <w:r>
              <w:rPr>
                <w:rFonts w:ascii="宋体" w:hAnsi="宋体" w:hint="eastAsia"/>
                <w:color w:val="000000"/>
                <w:sz w:val="24"/>
                <w:szCs w:val="24"/>
              </w:rPr>
              <w:t>文件发出时间：</w:t>
            </w:r>
            <w:r>
              <w:rPr>
                <w:rFonts w:ascii="宋体" w:hAnsi="宋体" w:hint="eastAsia"/>
                <w:color w:val="000000"/>
                <w:sz w:val="24"/>
                <w:szCs w:val="24"/>
              </w:rPr>
              <w:t xml:space="preserve"> 2026</w:t>
            </w:r>
            <w:r>
              <w:rPr>
                <w:rFonts w:ascii="宋体" w:hAnsi="宋体" w:hint="eastAsia"/>
                <w:color w:val="000000"/>
                <w:sz w:val="24"/>
                <w:szCs w:val="24"/>
              </w:rPr>
              <w:t>年</w:t>
            </w:r>
            <w:r w:rsidR="005D4C97">
              <w:rPr>
                <w:rFonts w:ascii="宋体" w:hAnsi="宋体" w:hint="eastAsia"/>
                <w:color w:val="000000"/>
                <w:sz w:val="24"/>
                <w:szCs w:val="24"/>
              </w:rPr>
              <w:t>5</w:t>
            </w:r>
            <w:r>
              <w:rPr>
                <w:rFonts w:ascii="宋体" w:hAnsi="宋体" w:hint="eastAsia"/>
                <w:color w:val="000000"/>
                <w:sz w:val="24"/>
                <w:szCs w:val="24"/>
              </w:rPr>
              <w:t>月</w:t>
            </w:r>
            <w:r w:rsidR="005D4C97">
              <w:rPr>
                <w:rFonts w:ascii="宋体" w:hAnsi="宋体" w:hint="eastAsia"/>
                <w:color w:val="000000"/>
                <w:sz w:val="24"/>
                <w:szCs w:val="24"/>
              </w:rPr>
              <w:t>19</w:t>
            </w:r>
            <w:r>
              <w:rPr>
                <w:rFonts w:ascii="宋体" w:hAnsi="宋体" w:hint="eastAsia"/>
                <w:color w:val="000000"/>
                <w:sz w:val="24"/>
                <w:szCs w:val="24"/>
              </w:rPr>
              <w:t>日</w:t>
            </w:r>
          </w:p>
          <w:p w:rsidR="00664A14" w:rsidRDefault="00C84B5C">
            <w:pPr>
              <w:spacing w:line="360" w:lineRule="auto"/>
              <w:rPr>
                <w:rFonts w:ascii="宋体" w:hAnsi="宋体"/>
                <w:color w:val="000000"/>
                <w:sz w:val="24"/>
                <w:szCs w:val="24"/>
              </w:rPr>
            </w:pPr>
            <w:r>
              <w:rPr>
                <w:rFonts w:ascii="宋体" w:hAnsi="宋体" w:hint="eastAsia"/>
                <w:color w:val="000000"/>
                <w:sz w:val="24"/>
                <w:szCs w:val="24"/>
              </w:rPr>
              <w:t>文件回执截止时间：</w:t>
            </w:r>
            <w:r>
              <w:rPr>
                <w:rFonts w:ascii="宋体" w:hAnsi="宋体" w:hint="eastAsia"/>
                <w:color w:val="000000"/>
                <w:sz w:val="24"/>
                <w:szCs w:val="24"/>
              </w:rPr>
              <w:t>2026</w:t>
            </w:r>
            <w:r>
              <w:rPr>
                <w:rFonts w:ascii="宋体" w:hAnsi="宋体" w:hint="eastAsia"/>
                <w:color w:val="000000"/>
                <w:sz w:val="24"/>
                <w:szCs w:val="24"/>
              </w:rPr>
              <w:t>年</w:t>
            </w:r>
            <w:r w:rsidR="005D4C97">
              <w:rPr>
                <w:rFonts w:ascii="宋体" w:hAnsi="宋体" w:hint="eastAsia"/>
                <w:color w:val="000000"/>
                <w:sz w:val="24"/>
                <w:szCs w:val="24"/>
              </w:rPr>
              <w:t>5</w:t>
            </w:r>
            <w:r>
              <w:rPr>
                <w:rFonts w:ascii="宋体" w:hAnsi="宋体" w:hint="eastAsia"/>
                <w:color w:val="000000"/>
                <w:sz w:val="24"/>
                <w:szCs w:val="24"/>
              </w:rPr>
              <w:t>月</w:t>
            </w:r>
            <w:r w:rsidR="005D4C97">
              <w:rPr>
                <w:rFonts w:ascii="宋体" w:hAnsi="宋体" w:hint="eastAsia"/>
                <w:color w:val="000000"/>
                <w:sz w:val="24"/>
                <w:szCs w:val="24"/>
              </w:rPr>
              <w:t>26</w:t>
            </w:r>
            <w:r>
              <w:rPr>
                <w:rFonts w:ascii="宋体" w:hAnsi="宋体" w:hint="eastAsia"/>
                <w:color w:val="000000"/>
                <w:sz w:val="24"/>
                <w:szCs w:val="24"/>
              </w:rPr>
              <w:t>日下午</w:t>
            </w:r>
            <w:r w:rsidR="005D4C97">
              <w:rPr>
                <w:rFonts w:ascii="宋体" w:hAnsi="宋体" w:hint="eastAsia"/>
                <w:color w:val="000000"/>
                <w:sz w:val="24"/>
                <w:szCs w:val="24"/>
              </w:rPr>
              <w:t>17</w:t>
            </w:r>
            <w:r>
              <w:rPr>
                <w:rFonts w:ascii="宋体" w:hAnsi="宋体" w:hint="eastAsia"/>
                <w:color w:val="000000"/>
                <w:sz w:val="24"/>
                <w:szCs w:val="24"/>
              </w:rPr>
              <w:t>点</w:t>
            </w:r>
          </w:p>
          <w:p w:rsidR="00664A14" w:rsidRDefault="00C84B5C">
            <w:pPr>
              <w:spacing w:line="360" w:lineRule="auto"/>
              <w:rPr>
                <w:rFonts w:ascii="宋体" w:hAnsi="宋体"/>
                <w:color w:val="000000"/>
                <w:sz w:val="24"/>
                <w:szCs w:val="24"/>
              </w:rPr>
            </w:pPr>
            <w:r>
              <w:rPr>
                <w:rFonts w:ascii="宋体" w:hAnsi="宋体" w:hint="eastAsia"/>
                <w:color w:val="000000"/>
                <w:sz w:val="24"/>
                <w:szCs w:val="24"/>
              </w:rPr>
              <w:t>遴选时间：</w:t>
            </w:r>
            <w:r>
              <w:rPr>
                <w:rFonts w:ascii="宋体" w:hAnsi="宋体" w:hint="eastAsia"/>
                <w:sz w:val="24"/>
                <w:szCs w:val="24"/>
                <w:u w:val="single"/>
              </w:rPr>
              <w:t xml:space="preserve">   2026</w:t>
            </w:r>
            <w:r>
              <w:rPr>
                <w:rFonts w:ascii="宋体" w:hAnsi="宋体" w:hint="eastAsia"/>
                <w:sz w:val="24"/>
                <w:szCs w:val="24"/>
                <w:u w:val="single"/>
              </w:rPr>
              <w:t>年</w:t>
            </w:r>
            <w:r w:rsidR="005D4C97">
              <w:rPr>
                <w:rFonts w:ascii="宋体" w:hAnsi="宋体" w:hint="eastAsia"/>
                <w:sz w:val="24"/>
                <w:szCs w:val="24"/>
                <w:u w:val="single"/>
              </w:rPr>
              <w:t>5</w:t>
            </w:r>
            <w:r>
              <w:rPr>
                <w:rFonts w:ascii="宋体" w:hAnsi="宋体" w:hint="eastAsia"/>
                <w:sz w:val="24"/>
                <w:szCs w:val="24"/>
                <w:u w:val="single"/>
              </w:rPr>
              <w:t>月</w:t>
            </w:r>
            <w:r w:rsidR="005D4C97">
              <w:rPr>
                <w:rFonts w:ascii="宋体" w:hAnsi="宋体" w:hint="eastAsia"/>
                <w:sz w:val="24"/>
                <w:szCs w:val="24"/>
                <w:u w:val="single"/>
              </w:rPr>
              <w:t>27</w:t>
            </w:r>
            <w:r>
              <w:rPr>
                <w:rFonts w:ascii="宋体" w:hAnsi="宋体" w:hint="eastAsia"/>
                <w:sz w:val="24"/>
                <w:szCs w:val="24"/>
                <w:u w:val="single"/>
              </w:rPr>
              <w:t>日下午</w:t>
            </w:r>
            <w:r w:rsidR="005D4C97">
              <w:rPr>
                <w:rFonts w:ascii="宋体" w:hAnsi="宋体" w:hint="eastAsia"/>
                <w:sz w:val="24"/>
                <w:szCs w:val="24"/>
                <w:u w:val="single"/>
              </w:rPr>
              <w:t>14</w:t>
            </w:r>
            <w:r>
              <w:rPr>
                <w:rFonts w:ascii="宋体" w:hAnsi="宋体" w:hint="eastAsia"/>
                <w:sz w:val="24"/>
                <w:szCs w:val="24"/>
                <w:u w:val="single"/>
              </w:rPr>
              <w:t>点</w:t>
            </w:r>
            <w:r w:rsidR="005D4C97">
              <w:rPr>
                <w:rFonts w:ascii="宋体" w:hAnsi="宋体" w:hint="eastAsia"/>
                <w:sz w:val="24"/>
                <w:szCs w:val="24"/>
                <w:u w:val="single"/>
              </w:rPr>
              <w:t>30</w:t>
            </w:r>
            <w:r>
              <w:rPr>
                <w:rFonts w:ascii="宋体" w:hAnsi="宋体" w:hint="eastAsia"/>
                <w:sz w:val="24"/>
                <w:szCs w:val="24"/>
                <w:u w:val="single"/>
              </w:rPr>
              <w:t>分</w:t>
            </w:r>
            <w:r>
              <w:rPr>
                <w:rFonts w:ascii="宋体" w:hAnsi="宋体" w:hint="eastAsia"/>
                <w:sz w:val="24"/>
                <w:szCs w:val="24"/>
                <w:u w:val="single"/>
              </w:rPr>
              <w:t xml:space="preserve">  </w:t>
            </w:r>
          </w:p>
        </w:tc>
      </w:tr>
      <w:tr w:rsidR="00664A14">
        <w:trPr>
          <w:trHeight w:hRule="exact" w:val="1166"/>
        </w:trPr>
        <w:tc>
          <w:tcPr>
            <w:tcW w:w="964"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jc w:val="center"/>
              <w:rPr>
                <w:rFonts w:ascii="宋体" w:hAnsi="宋体"/>
                <w:sz w:val="24"/>
                <w:szCs w:val="24"/>
              </w:rPr>
            </w:pPr>
            <w:r>
              <w:rPr>
                <w:rFonts w:ascii="宋体" w:hAnsi="宋体" w:hint="eastAsia"/>
                <w:sz w:val="24"/>
                <w:szCs w:val="24"/>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jc w:val="left"/>
              <w:rPr>
                <w:rFonts w:ascii="宋体" w:hAnsi="宋体"/>
                <w:b/>
                <w:bCs/>
                <w:sz w:val="24"/>
                <w:szCs w:val="24"/>
              </w:rPr>
            </w:pPr>
            <w:r>
              <w:rPr>
                <w:rFonts w:ascii="宋体" w:hAnsi="宋体" w:hint="eastAsia"/>
                <w:sz w:val="24"/>
                <w:szCs w:val="24"/>
              </w:rPr>
              <w:t>项目：</w:t>
            </w:r>
            <w:bookmarkStart w:id="0" w:name="OLE_LINK9"/>
            <w:bookmarkStart w:id="1" w:name="OLE_LINK10"/>
            <w:r w:rsidR="007957E7">
              <w:rPr>
                <w:rFonts w:ascii="宋体" w:hAnsi="宋体" w:hint="eastAsia"/>
                <w:sz w:val="24"/>
                <w:szCs w:val="24"/>
              </w:rPr>
              <w:t>医用</w:t>
            </w:r>
            <w:r>
              <w:rPr>
                <w:rFonts w:ascii="宋体" w:hAnsi="宋体" w:hint="eastAsia"/>
                <w:sz w:val="24"/>
                <w:szCs w:val="24"/>
              </w:rPr>
              <w:t>耗材、</w:t>
            </w:r>
            <w:r>
              <w:rPr>
                <w:rFonts w:ascii="宋体" w:hAnsi="宋体" w:hint="eastAsia"/>
                <w:sz w:val="24"/>
                <w:szCs w:val="24"/>
              </w:rPr>
              <w:t>试剂公开遴选</w:t>
            </w:r>
            <w:bookmarkEnd w:id="0"/>
            <w:bookmarkEnd w:id="1"/>
          </w:p>
        </w:tc>
      </w:tr>
      <w:tr w:rsidR="00664A14">
        <w:trPr>
          <w:trHeight w:hRule="exact" w:val="1412"/>
        </w:trPr>
        <w:tc>
          <w:tcPr>
            <w:tcW w:w="964"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jc w:val="center"/>
              <w:rPr>
                <w:rFonts w:ascii="宋体" w:hAnsi="宋体"/>
                <w:sz w:val="24"/>
                <w:szCs w:val="24"/>
              </w:rPr>
            </w:pPr>
            <w:r>
              <w:rPr>
                <w:rFonts w:ascii="宋体" w:hAnsi="宋体" w:hint="eastAsia"/>
                <w:sz w:val="24"/>
                <w:szCs w:val="24"/>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rPr>
                <w:rFonts w:ascii="宋体" w:hAnsi="宋体"/>
                <w:color w:val="000000"/>
                <w:sz w:val="24"/>
                <w:szCs w:val="24"/>
              </w:rPr>
            </w:pPr>
            <w:r>
              <w:rPr>
                <w:rFonts w:ascii="宋体" w:hAnsi="宋体" w:hint="eastAsia"/>
                <w:color w:val="000000"/>
                <w:sz w:val="24"/>
                <w:szCs w:val="24"/>
              </w:rPr>
              <w:t>有意向参与的按照附件操作要求进行线上报名。</w:t>
            </w:r>
          </w:p>
          <w:p w:rsidR="00664A14" w:rsidRDefault="00C84B5C">
            <w:pPr>
              <w:spacing w:line="360" w:lineRule="auto"/>
              <w:rPr>
                <w:rFonts w:ascii="宋体" w:hAnsi="宋体"/>
                <w:color w:val="000000"/>
                <w:sz w:val="24"/>
                <w:szCs w:val="24"/>
              </w:rPr>
            </w:pPr>
            <w:r>
              <w:rPr>
                <w:rFonts w:ascii="宋体" w:hAnsi="宋体" w:hint="eastAsia"/>
                <w:color w:val="000000"/>
                <w:sz w:val="24"/>
                <w:szCs w:val="24"/>
              </w:rPr>
              <w:t>遴选时提交遴选文件正本</w:t>
            </w:r>
            <w:r>
              <w:rPr>
                <w:rFonts w:ascii="宋体" w:hAnsi="宋体" w:hint="eastAsia"/>
                <w:color w:val="000000"/>
                <w:sz w:val="24"/>
                <w:szCs w:val="24"/>
                <w:u w:val="single"/>
              </w:rPr>
              <w:t xml:space="preserve">  1  </w:t>
            </w:r>
            <w:r>
              <w:rPr>
                <w:rFonts w:ascii="宋体" w:hAnsi="宋体" w:hint="eastAsia"/>
                <w:color w:val="000000"/>
                <w:sz w:val="24"/>
                <w:szCs w:val="24"/>
              </w:rPr>
              <w:t>份，副本</w:t>
            </w:r>
            <w:r>
              <w:rPr>
                <w:rFonts w:ascii="宋体" w:hAnsi="宋体" w:hint="eastAsia"/>
                <w:color w:val="000000"/>
                <w:sz w:val="24"/>
                <w:szCs w:val="24"/>
                <w:u w:val="single"/>
              </w:rPr>
              <w:t xml:space="preserve">  2  </w:t>
            </w:r>
            <w:r>
              <w:rPr>
                <w:rFonts w:ascii="宋体" w:hAnsi="宋体" w:hint="eastAsia"/>
                <w:color w:val="000000"/>
                <w:sz w:val="24"/>
                <w:szCs w:val="24"/>
              </w:rPr>
              <w:t>份。胶装并密封加盖投标人公章。文件未胶装将视为无效。</w:t>
            </w:r>
          </w:p>
        </w:tc>
      </w:tr>
      <w:tr w:rsidR="00664A14">
        <w:trPr>
          <w:trHeight w:hRule="exact" w:val="1181"/>
        </w:trPr>
        <w:tc>
          <w:tcPr>
            <w:tcW w:w="964"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jc w:val="center"/>
              <w:rPr>
                <w:rFonts w:ascii="宋体" w:hAnsi="宋体"/>
                <w:sz w:val="24"/>
                <w:szCs w:val="24"/>
              </w:rPr>
            </w:pPr>
            <w:r>
              <w:rPr>
                <w:rFonts w:ascii="宋体" w:hAnsi="宋体" w:hint="eastAsia"/>
                <w:sz w:val="24"/>
                <w:szCs w:val="24"/>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rPr>
                <w:rFonts w:ascii="宋体" w:hAnsi="宋体"/>
                <w:color w:val="000000"/>
                <w:sz w:val="24"/>
                <w:szCs w:val="24"/>
              </w:rPr>
            </w:pPr>
            <w:r>
              <w:rPr>
                <w:rFonts w:ascii="宋体" w:hAnsi="宋体" w:hint="eastAsia"/>
                <w:color w:val="000000"/>
                <w:sz w:val="24"/>
                <w:szCs w:val="24"/>
              </w:rPr>
              <w:t>遴选文件递交处</w:t>
            </w:r>
            <w:r>
              <w:rPr>
                <w:rFonts w:ascii="宋体" w:hAnsi="宋体" w:hint="eastAsia"/>
                <w:color w:val="000000"/>
                <w:sz w:val="24"/>
                <w:szCs w:val="24"/>
                <w:u w:val="single"/>
              </w:rPr>
              <w:t>：</w:t>
            </w:r>
            <w:r>
              <w:rPr>
                <w:rFonts w:ascii="宋体" w:hAnsi="宋体" w:hint="eastAsia"/>
                <w:color w:val="000000"/>
                <w:sz w:val="24"/>
                <w:szCs w:val="24"/>
                <w:u w:val="single"/>
              </w:rPr>
              <w:t xml:space="preserve">  </w:t>
            </w:r>
            <w:r>
              <w:rPr>
                <w:rFonts w:ascii="宋体" w:hAnsi="宋体" w:hint="eastAsia"/>
                <w:color w:val="000000"/>
                <w:sz w:val="24"/>
                <w:szCs w:val="24"/>
                <w:u w:val="single"/>
              </w:rPr>
              <w:t>福建省肿瘤医院</w:t>
            </w:r>
            <w:r>
              <w:rPr>
                <w:rFonts w:ascii="宋体" w:hAnsi="宋体" w:hint="eastAsia"/>
                <w:color w:val="000000"/>
                <w:sz w:val="24"/>
                <w:szCs w:val="24"/>
                <w:u w:val="single"/>
              </w:rPr>
              <w:t xml:space="preserve">   </w:t>
            </w:r>
          </w:p>
        </w:tc>
      </w:tr>
      <w:tr w:rsidR="00664A14">
        <w:trPr>
          <w:trHeight w:hRule="exact" w:val="1029"/>
        </w:trPr>
        <w:tc>
          <w:tcPr>
            <w:tcW w:w="964"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jc w:val="center"/>
              <w:rPr>
                <w:rFonts w:ascii="宋体" w:hAnsi="宋体"/>
                <w:sz w:val="24"/>
                <w:szCs w:val="24"/>
              </w:rPr>
            </w:pPr>
            <w:r>
              <w:rPr>
                <w:rFonts w:ascii="宋体" w:hAnsi="宋体" w:hint="eastAsia"/>
                <w:sz w:val="24"/>
                <w:szCs w:val="24"/>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rPr>
                <w:rFonts w:ascii="宋体" w:hAnsi="宋体"/>
                <w:color w:val="000000"/>
                <w:sz w:val="24"/>
                <w:szCs w:val="24"/>
              </w:rPr>
            </w:pPr>
            <w:r>
              <w:rPr>
                <w:rFonts w:ascii="宋体" w:hAnsi="宋体" w:hint="eastAsia"/>
                <w:color w:val="000000"/>
                <w:sz w:val="24"/>
                <w:szCs w:val="24"/>
              </w:rPr>
              <w:t>上述时间、地点如有变动，以我院届时通知为准。</w:t>
            </w:r>
          </w:p>
        </w:tc>
      </w:tr>
      <w:tr w:rsidR="00664A14">
        <w:trPr>
          <w:trHeight w:hRule="exact" w:val="1256"/>
        </w:trPr>
        <w:tc>
          <w:tcPr>
            <w:tcW w:w="964"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jc w:val="center"/>
              <w:rPr>
                <w:rFonts w:ascii="宋体" w:hAnsi="宋体"/>
                <w:sz w:val="24"/>
                <w:szCs w:val="24"/>
              </w:rPr>
            </w:pPr>
            <w:r>
              <w:rPr>
                <w:rFonts w:ascii="宋体" w:hAnsi="宋体" w:hint="eastAsia"/>
                <w:sz w:val="24"/>
                <w:szCs w:val="24"/>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rPr>
                <w:rFonts w:ascii="宋体" w:hAnsi="宋体"/>
                <w:color w:val="000000"/>
                <w:sz w:val="24"/>
                <w:szCs w:val="24"/>
              </w:rPr>
            </w:pPr>
            <w:r>
              <w:rPr>
                <w:rFonts w:ascii="宋体" w:hAnsi="宋体" w:hint="eastAsia"/>
                <w:color w:val="000000"/>
                <w:sz w:val="24"/>
                <w:szCs w:val="24"/>
              </w:rPr>
              <w:t>在采购报名、采购调研等采购过程中有任何异议，可联系我院监督科室。电话：</w:t>
            </w:r>
            <w:r>
              <w:rPr>
                <w:rFonts w:ascii="宋体" w:hAnsi="宋体" w:hint="eastAsia"/>
                <w:color w:val="000000"/>
                <w:sz w:val="24"/>
                <w:szCs w:val="24"/>
              </w:rPr>
              <w:t>83660063-8407</w:t>
            </w:r>
            <w:r>
              <w:rPr>
                <w:rFonts w:ascii="宋体" w:hAnsi="宋体" w:hint="eastAsia"/>
                <w:color w:val="000000"/>
                <w:sz w:val="24"/>
                <w:szCs w:val="24"/>
              </w:rPr>
              <w:t>；</w:t>
            </w:r>
            <w:r>
              <w:rPr>
                <w:rFonts w:ascii="宋体" w:hAnsi="宋体" w:hint="eastAsia"/>
                <w:color w:val="000000"/>
                <w:sz w:val="24"/>
                <w:szCs w:val="24"/>
              </w:rPr>
              <w:t>83660063-8405</w:t>
            </w:r>
            <w:r>
              <w:rPr>
                <w:rFonts w:ascii="宋体" w:hAnsi="宋体" w:hint="eastAsia"/>
                <w:color w:val="000000"/>
                <w:sz w:val="24"/>
                <w:szCs w:val="24"/>
              </w:rPr>
              <w:t>。</w:t>
            </w:r>
          </w:p>
        </w:tc>
      </w:tr>
    </w:tbl>
    <w:p w:rsidR="00664A14" w:rsidRDefault="00664A14">
      <w:pPr>
        <w:jc w:val="center"/>
        <w:outlineLvl w:val="0"/>
        <w:rPr>
          <w:rFonts w:ascii="宋体" w:hAnsi="宋体"/>
          <w:sz w:val="24"/>
          <w:szCs w:val="24"/>
        </w:rPr>
      </w:pPr>
    </w:p>
    <w:p w:rsidR="00664A14" w:rsidRDefault="00664A14">
      <w:pPr>
        <w:spacing w:line="440" w:lineRule="exact"/>
        <w:rPr>
          <w:rFonts w:ascii="宋体" w:hAnsi="宋体"/>
          <w:sz w:val="24"/>
          <w:szCs w:val="24"/>
        </w:rPr>
      </w:pPr>
    </w:p>
    <w:p w:rsidR="00664A14" w:rsidRDefault="00C84B5C">
      <w:pPr>
        <w:spacing w:line="440" w:lineRule="exact"/>
        <w:ind w:firstLine="480"/>
        <w:rPr>
          <w:rFonts w:ascii="宋体" w:hAnsi="宋体"/>
          <w:sz w:val="24"/>
          <w:szCs w:val="24"/>
        </w:rPr>
      </w:pPr>
      <w:r>
        <w:rPr>
          <w:rFonts w:ascii="宋体" w:hAnsi="宋体" w:hint="eastAsia"/>
          <w:sz w:val="24"/>
          <w:szCs w:val="24"/>
        </w:rPr>
        <w:t>地</w:t>
      </w:r>
      <w:r>
        <w:rPr>
          <w:rFonts w:ascii="宋体" w:hAnsi="宋体" w:hint="eastAsia"/>
          <w:sz w:val="24"/>
          <w:szCs w:val="24"/>
        </w:rPr>
        <w:t xml:space="preserve">  </w:t>
      </w:r>
      <w:r>
        <w:rPr>
          <w:rFonts w:ascii="宋体" w:hAnsi="宋体" w:hint="eastAsia"/>
          <w:sz w:val="24"/>
          <w:szCs w:val="24"/>
        </w:rPr>
        <w:t>址：</w:t>
      </w:r>
      <w:r>
        <w:rPr>
          <w:rFonts w:ascii="宋体" w:hAnsi="宋体" w:hint="eastAsia"/>
          <w:sz w:val="24"/>
          <w:szCs w:val="24"/>
        </w:rPr>
        <w:t xml:space="preserve"> </w:t>
      </w:r>
      <w:r>
        <w:rPr>
          <w:rFonts w:ascii="宋体" w:hAnsi="宋体" w:hint="eastAsia"/>
          <w:sz w:val="24"/>
          <w:szCs w:val="24"/>
        </w:rPr>
        <w:t>福建省福州市福马路</w:t>
      </w:r>
      <w:r>
        <w:rPr>
          <w:rFonts w:ascii="宋体" w:hAnsi="宋体" w:hint="eastAsia"/>
          <w:sz w:val="24"/>
          <w:szCs w:val="24"/>
        </w:rPr>
        <w:t>420</w:t>
      </w:r>
      <w:r>
        <w:rPr>
          <w:rFonts w:ascii="宋体" w:hAnsi="宋体" w:hint="eastAsia"/>
          <w:sz w:val="24"/>
          <w:szCs w:val="24"/>
        </w:rPr>
        <w:t>号省肿瘤医院设备科办公室五</w:t>
      </w:r>
    </w:p>
    <w:p w:rsidR="00664A14" w:rsidRDefault="00C84B5C">
      <w:pPr>
        <w:spacing w:line="440" w:lineRule="exact"/>
        <w:rPr>
          <w:rFonts w:ascii="宋体" w:hAnsi="宋体"/>
          <w:sz w:val="24"/>
          <w:szCs w:val="24"/>
        </w:rPr>
      </w:pPr>
      <w:r>
        <w:rPr>
          <w:rFonts w:ascii="宋体" w:hAnsi="宋体" w:hint="eastAsia"/>
          <w:sz w:val="24"/>
          <w:szCs w:val="24"/>
        </w:rPr>
        <w:t xml:space="preserve">    </w:t>
      </w:r>
      <w:r>
        <w:rPr>
          <w:rFonts w:ascii="宋体" w:hAnsi="宋体" w:hint="eastAsia"/>
          <w:sz w:val="24"/>
          <w:szCs w:val="24"/>
        </w:rPr>
        <w:t>电</w:t>
      </w:r>
      <w:r>
        <w:rPr>
          <w:rFonts w:ascii="宋体" w:hAnsi="宋体" w:hint="eastAsia"/>
          <w:sz w:val="24"/>
          <w:szCs w:val="24"/>
        </w:rPr>
        <w:t xml:space="preserve">  </w:t>
      </w:r>
      <w:r>
        <w:rPr>
          <w:rFonts w:ascii="宋体" w:hAnsi="宋体" w:hint="eastAsia"/>
          <w:sz w:val="24"/>
          <w:szCs w:val="24"/>
        </w:rPr>
        <w:t>话：</w:t>
      </w:r>
      <w:r>
        <w:rPr>
          <w:rFonts w:ascii="宋体" w:hAnsi="宋体" w:hint="eastAsia"/>
          <w:sz w:val="24"/>
          <w:szCs w:val="24"/>
        </w:rPr>
        <w:t xml:space="preserve"> 0591-62752532</w:t>
      </w:r>
    </w:p>
    <w:p w:rsidR="00664A14" w:rsidRDefault="00C84B5C">
      <w:pPr>
        <w:spacing w:line="440" w:lineRule="exact"/>
        <w:ind w:firstLineChars="200" w:firstLine="480"/>
        <w:rPr>
          <w:rFonts w:ascii="宋体" w:hAnsi="宋体"/>
          <w:sz w:val="24"/>
          <w:szCs w:val="24"/>
        </w:rPr>
      </w:pPr>
      <w:r>
        <w:rPr>
          <w:rFonts w:ascii="宋体" w:hAnsi="宋体" w:hint="eastAsia"/>
          <w:sz w:val="24"/>
          <w:szCs w:val="24"/>
        </w:rPr>
        <w:t>联系人：</w:t>
      </w:r>
      <w:r>
        <w:rPr>
          <w:rFonts w:ascii="宋体" w:hAnsi="宋体" w:hint="eastAsia"/>
          <w:sz w:val="24"/>
          <w:szCs w:val="24"/>
        </w:rPr>
        <w:t xml:space="preserve"> </w:t>
      </w:r>
      <w:r>
        <w:rPr>
          <w:rFonts w:ascii="宋体" w:hAnsi="宋体" w:hint="eastAsia"/>
          <w:sz w:val="24"/>
          <w:szCs w:val="24"/>
        </w:rPr>
        <w:t>何</w:t>
      </w:r>
    </w:p>
    <w:p w:rsidR="00664A14" w:rsidRDefault="00C84B5C">
      <w:pPr>
        <w:widowControl/>
        <w:jc w:val="left"/>
        <w:rPr>
          <w:rFonts w:ascii="宋体" w:hAnsi="宋体"/>
          <w:sz w:val="24"/>
          <w:szCs w:val="24"/>
        </w:rPr>
      </w:pPr>
      <w:r>
        <w:rPr>
          <w:rFonts w:ascii="宋体" w:hAnsi="宋体"/>
          <w:sz w:val="24"/>
          <w:szCs w:val="24"/>
        </w:rPr>
        <w:br w:type="page"/>
      </w:r>
    </w:p>
    <w:p w:rsidR="00664A14" w:rsidRDefault="00C84B5C" w:rsidP="00047B70">
      <w:pPr>
        <w:pStyle w:val="a9"/>
        <w:spacing w:afterLines="50" w:line="440" w:lineRule="exact"/>
        <w:ind w:firstLineChars="0" w:firstLine="0"/>
        <w:rPr>
          <w:rFonts w:ascii="宋体" w:hAnsi="宋体"/>
          <w:spacing w:val="-14"/>
          <w:sz w:val="24"/>
          <w:szCs w:val="24"/>
        </w:rPr>
      </w:pPr>
      <w:r>
        <w:rPr>
          <w:rFonts w:ascii="宋体" w:hAnsi="宋体" w:hint="eastAsia"/>
          <w:spacing w:val="-14"/>
          <w:sz w:val="24"/>
          <w:szCs w:val="24"/>
        </w:rPr>
        <w:lastRenderedPageBreak/>
        <w:t>一、耗材遴选项目</w:t>
      </w:r>
    </w:p>
    <w:tbl>
      <w:tblPr>
        <w:tblW w:w="1116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13"/>
        <w:gridCol w:w="1647"/>
        <w:gridCol w:w="6805"/>
        <w:gridCol w:w="1902"/>
      </w:tblGrid>
      <w:tr w:rsidR="00664A14">
        <w:trPr>
          <w:trHeight w:val="439"/>
          <w:jc w:val="center"/>
        </w:trPr>
        <w:tc>
          <w:tcPr>
            <w:tcW w:w="813" w:type="dxa"/>
            <w:tcBorders>
              <w:top w:val="single" w:sz="4" w:space="0" w:color="auto"/>
              <w:left w:val="single" w:sz="4" w:space="0" w:color="auto"/>
              <w:bottom w:val="single" w:sz="4" w:space="0" w:color="auto"/>
              <w:right w:val="single" w:sz="4" w:space="0" w:color="auto"/>
            </w:tcBorders>
            <w:vAlign w:val="center"/>
          </w:tcPr>
          <w:p w:rsidR="00664A14" w:rsidRDefault="00C84B5C">
            <w:pPr>
              <w:jc w:val="center"/>
              <w:rPr>
                <w:rFonts w:ascii="宋体" w:hAnsi="宋体"/>
                <w:b/>
                <w:color w:val="000000" w:themeColor="text1"/>
                <w:sz w:val="24"/>
                <w:szCs w:val="24"/>
              </w:rPr>
            </w:pPr>
            <w:r>
              <w:rPr>
                <w:rFonts w:ascii="宋体" w:hAnsi="宋体"/>
                <w:b/>
                <w:color w:val="000000" w:themeColor="text1"/>
                <w:sz w:val="24"/>
                <w:szCs w:val="24"/>
              </w:rPr>
              <w:t>项目序号</w:t>
            </w:r>
          </w:p>
        </w:tc>
        <w:tc>
          <w:tcPr>
            <w:tcW w:w="1647" w:type="dxa"/>
            <w:tcBorders>
              <w:top w:val="single" w:sz="4" w:space="0" w:color="auto"/>
              <w:left w:val="single" w:sz="4" w:space="0" w:color="auto"/>
              <w:bottom w:val="single" w:sz="4" w:space="0" w:color="auto"/>
              <w:right w:val="single" w:sz="4" w:space="0" w:color="auto"/>
            </w:tcBorders>
            <w:vAlign w:val="center"/>
          </w:tcPr>
          <w:p w:rsidR="00664A14" w:rsidRDefault="00C84B5C">
            <w:pPr>
              <w:jc w:val="center"/>
              <w:rPr>
                <w:rFonts w:ascii="宋体" w:hAnsi="宋体"/>
                <w:b/>
                <w:color w:val="000000" w:themeColor="text1"/>
                <w:sz w:val="24"/>
                <w:szCs w:val="24"/>
              </w:rPr>
            </w:pPr>
            <w:r>
              <w:rPr>
                <w:rFonts w:ascii="宋体" w:hAnsi="宋体" w:hint="eastAsia"/>
                <w:b/>
                <w:color w:val="000000" w:themeColor="text1"/>
                <w:sz w:val="24"/>
                <w:szCs w:val="24"/>
              </w:rPr>
              <w:t>耗材名称</w:t>
            </w:r>
          </w:p>
        </w:tc>
        <w:tc>
          <w:tcPr>
            <w:tcW w:w="6805" w:type="dxa"/>
            <w:tcBorders>
              <w:top w:val="single" w:sz="4" w:space="0" w:color="auto"/>
              <w:left w:val="single" w:sz="4" w:space="0" w:color="auto"/>
              <w:bottom w:val="single" w:sz="4" w:space="0" w:color="auto"/>
              <w:right w:val="single" w:sz="4" w:space="0" w:color="auto"/>
            </w:tcBorders>
            <w:vAlign w:val="center"/>
          </w:tcPr>
          <w:p w:rsidR="00664A14" w:rsidRDefault="00C84B5C">
            <w:pPr>
              <w:jc w:val="center"/>
              <w:rPr>
                <w:rFonts w:ascii="宋体" w:hAnsi="宋体"/>
                <w:b/>
                <w:color w:val="000000" w:themeColor="text1"/>
                <w:sz w:val="24"/>
                <w:szCs w:val="24"/>
              </w:rPr>
            </w:pPr>
            <w:r>
              <w:rPr>
                <w:rFonts w:ascii="宋体" w:hAnsi="宋体" w:hint="eastAsia"/>
                <w:b/>
                <w:color w:val="000000" w:themeColor="text1"/>
                <w:sz w:val="24"/>
                <w:szCs w:val="24"/>
              </w:rPr>
              <w:t>性能及适用范围</w:t>
            </w:r>
          </w:p>
        </w:tc>
        <w:tc>
          <w:tcPr>
            <w:tcW w:w="1902" w:type="dxa"/>
            <w:tcBorders>
              <w:top w:val="single" w:sz="4" w:space="0" w:color="auto"/>
              <w:left w:val="single" w:sz="4" w:space="0" w:color="auto"/>
              <w:bottom w:val="single" w:sz="4" w:space="0" w:color="auto"/>
              <w:right w:val="single" w:sz="4" w:space="0" w:color="auto"/>
            </w:tcBorders>
            <w:vAlign w:val="center"/>
          </w:tcPr>
          <w:p w:rsidR="00664A14" w:rsidRDefault="00C84B5C">
            <w:pPr>
              <w:jc w:val="center"/>
              <w:rPr>
                <w:rFonts w:ascii="宋体" w:hAnsi="宋体"/>
                <w:b/>
                <w:color w:val="000000" w:themeColor="text1"/>
                <w:sz w:val="24"/>
                <w:szCs w:val="24"/>
              </w:rPr>
            </w:pPr>
            <w:r>
              <w:rPr>
                <w:rFonts w:ascii="宋体" w:hAnsi="宋体" w:hint="eastAsia"/>
                <w:b/>
                <w:color w:val="000000" w:themeColor="text1"/>
                <w:sz w:val="24"/>
                <w:szCs w:val="24"/>
              </w:rPr>
              <w:t>参考要求</w:t>
            </w:r>
          </w:p>
        </w:tc>
      </w:tr>
      <w:tr w:rsidR="00664A14">
        <w:trPr>
          <w:trHeight w:val="1020"/>
          <w:jc w:val="center"/>
        </w:trPr>
        <w:tc>
          <w:tcPr>
            <w:tcW w:w="813"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1647"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center"/>
              <w:textAlignment w:val="center"/>
            </w:pPr>
            <w:r>
              <w:rPr>
                <w:rFonts w:hint="eastAsia"/>
              </w:rPr>
              <w:t>促红细胞生产素测定试剂</w:t>
            </w:r>
          </w:p>
        </w:tc>
        <w:tc>
          <w:tcPr>
            <w:tcW w:w="6805" w:type="dxa"/>
            <w:tcBorders>
              <w:top w:val="single" w:sz="4" w:space="0" w:color="auto"/>
              <w:left w:val="single" w:sz="4" w:space="0" w:color="auto"/>
              <w:bottom w:val="single" w:sz="4" w:space="0" w:color="auto"/>
              <w:right w:val="single" w:sz="4" w:space="0" w:color="auto"/>
            </w:tcBorders>
            <w:vAlign w:val="center"/>
          </w:tcPr>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、产品适用范围：适用于患者外周血检测患者促红细胞生成素的水平。</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、适用方法学：</w:t>
            </w:r>
            <w:r>
              <w:rPr>
                <w:rFonts w:ascii="宋体" w:hAnsi="宋体" w:cs="宋体" w:hint="eastAsia"/>
                <w:color w:val="000000" w:themeColor="text1"/>
                <w:szCs w:val="21"/>
              </w:rPr>
              <w:t>化学发光法、酶联免疫吸附法</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、性能指标：</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 xml:space="preserve">.1  </w:t>
            </w:r>
            <w:r>
              <w:rPr>
                <w:rFonts w:ascii="宋体" w:hAnsi="宋体" w:cs="宋体" w:hint="eastAsia"/>
                <w:color w:val="000000" w:themeColor="text1"/>
                <w:szCs w:val="21"/>
              </w:rPr>
              <w:t>样本类型：</w:t>
            </w:r>
            <w:r>
              <w:rPr>
                <w:rFonts w:ascii="宋体" w:hAnsi="宋体" w:cs="宋体" w:hint="eastAsia"/>
                <w:color w:val="000000" w:themeColor="text1"/>
                <w:szCs w:val="21"/>
              </w:rPr>
              <w:t>检测样本为血清、血浆、全血，</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 xml:space="preserve">3.2 </w:t>
            </w:r>
            <w:r>
              <w:rPr>
                <w:rFonts w:ascii="宋体" w:hAnsi="宋体" w:cs="宋体" w:hint="eastAsia"/>
                <w:color w:val="000000" w:themeColor="text1"/>
                <w:szCs w:val="21"/>
              </w:rPr>
              <w:t>灵敏度：</w:t>
            </w:r>
            <w:r>
              <w:rPr>
                <w:rFonts w:ascii="宋体" w:hAnsi="宋体" w:cs="宋体" w:hint="eastAsia"/>
                <w:color w:val="000000" w:themeColor="text1"/>
                <w:szCs w:val="21"/>
              </w:rPr>
              <w:t>ELISA</w:t>
            </w:r>
            <w:r>
              <w:rPr>
                <w:rFonts w:ascii="宋体" w:hAnsi="宋体" w:cs="宋体" w:hint="eastAsia"/>
                <w:color w:val="000000" w:themeColor="text1"/>
                <w:szCs w:val="21"/>
              </w:rPr>
              <w:t>试剂盒灵敏度下限</w:t>
            </w:r>
            <w:r>
              <w:rPr>
                <w:rFonts w:ascii="宋体" w:hAnsi="宋体" w:cs="宋体" w:hint="eastAsia"/>
                <w:color w:val="000000" w:themeColor="text1"/>
                <w:szCs w:val="21"/>
              </w:rPr>
              <w:t>低于</w:t>
            </w:r>
            <w:r>
              <w:rPr>
                <w:rFonts w:ascii="宋体" w:hAnsi="宋体" w:cs="宋体" w:hint="eastAsia"/>
                <w:color w:val="000000" w:themeColor="text1"/>
                <w:szCs w:val="21"/>
              </w:rPr>
              <w:t>3</w:t>
            </w:r>
            <w:r>
              <w:rPr>
                <w:rFonts w:ascii="宋体" w:hAnsi="宋体" w:cs="宋体" w:hint="eastAsia"/>
                <w:color w:val="000000" w:themeColor="text1"/>
                <w:szCs w:val="21"/>
              </w:rPr>
              <w:t>pg/mL</w:t>
            </w:r>
            <w:r>
              <w:rPr>
                <w:rFonts w:ascii="宋体" w:hAnsi="宋体" w:cs="宋体" w:hint="eastAsia"/>
                <w:color w:val="000000" w:themeColor="text1"/>
                <w:szCs w:val="21"/>
              </w:rPr>
              <w:t>，化学发光法试剂盒检测下限低</w:t>
            </w:r>
            <w:r>
              <w:rPr>
                <w:rFonts w:ascii="宋体" w:hAnsi="宋体" w:cs="宋体" w:hint="eastAsia"/>
                <w:color w:val="000000" w:themeColor="text1"/>
                <w:szCs w:val="21"/>
              </w:rPr>
              <w:t>于</w:t>
            </w:r>
            <w:r>
              <w:rPr>
                <w:rFonts w:ascii="宋体" w:hAnsi="宋体" w:cs="宋体" w:hint="eastAsia"/>
                <w:color w:val="000000" w:themeColor="text1"/>
                <w:szCs w:val="21"/>
              </w:rPr>
              <w:t>0.6mIU/mL</w:t>
            </w:r>
            <w:r>
              <w:rPr>
                <w:rFonts w:ascii="宋体" w:hAnsi="宋体" w:cs="宋体" w:hint="eastAsia"/>
                <w:color w:val="000000" w:themeColor="text1"/>
                <w:szCs w:val="21"/>
              </w:rPr>
              <w:t>。</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 xml:space="preserve">3.3 </w:t>
            </w:r>
            <w:r>
              <w:rPr>
                <w:rFonts w:ascii="宋体" w:hAnsi="宋体" w:cs="宋体" w:hint="eastAsia"/>
                <w:color w:val="000000" w:themeColor="text1"/>
                <w:szCs w:val="21"/>
              </w:rPr>
              <w:t>特异性：特异性抗体能有效区分内源性</w:t>
            </w:r>
            <w:r>
              <w:rPr>
                <w:rFonts w:ascii="宋体" w:hAnsi="宋体" w:cs="宋体" w:hint="eastAsia"/>
                <w:color w:val="000000" w:themeColor="text1"/>
                <w:szCs w:val="21"/>
              </w:rPr>
              <w:t>EPO</w:t>
            </w:r>
            <w:r>
              <w:rPr>
                <w:rFonts w:ascii="宋体" w:hAnsi="宋体" w:cs="宋体" w:hint="eastAsia"/>
                <w:color w:val="000000" w:themeColor="text1"/>
                <w:szCs w:val="21"/>
              </w:rPr>
              <w:t>与外源性重组</w:t>
            </w:r>
            <w:r>
              <w:rPr>
                <w:rFonts w:ascii="宋体" w:hAnsi="宋体" w:cs="宋体" w:hint="eastAsia"/>
                <w:color w:val="000000" w:themeColor="text1"/>
                <w:szCs w:val="21"/>
              </w:rPr>
              <w:t>EPO</w:t>
            </w:r>
            <w:r>
              <w:rPr>
                <w:rFonts w:ascii="宋体" w:hAnsi="宋体" w:cs="宋体" w:hint="eastAsia"/>
                <w:color w:val="000000" w:themeColor="text1"/>
                <w:szCs w:val="21"/>
              </w:rPr>
              <w:t>，确保检测结果准确。</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试剂盒</w:t>
            </w:r>
            <w:r>
              <w:rPr>
                <w:rFonts w:ascii="宋体" w:hAnsi="宋体" w:cs="宋体" w:hint="eastAsia"/>
                <w:color w:val="000000" w:themeColor="text1"/>
                <w:szCs w:val="21"/>
              </w:rPr>
              <w:t>装量</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实际装量应不小于规格标示量。</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w:t>
            </w:r>
            <w:r>
              <w:rPr>
                <w:rFonts w:ascii="宋体" w:hAnsi="宋体" w:cs="宋体" w:hint="eastAsia"/>
                <w:color w:val="000000" w:themeColor="text1"/>
                <w:szCs w:val="21"/>
              </w:rPr>
              <w:t>5</w:t>
            </w:r>
            <w:r>
              <w:rPr>
                <w:rFonts w:ascii="宋体" w:hAnsi="宋体" w:cs="宋体" w:hint="eastAsia"/>
                <w:color w:val="000000" w:themeColor="text1"/>
                <w:szCs w:val="21"/>
              </w:rPr>
              <w:t>操作性</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可</w:t>
            </w:r>
            <w:r>
              <w:rPr>
                <w:rFonts w:ascii="宋体" w:hAnsi="宋体" w:cs="宋体" w:hint="eastAsia"/>
                <w:color w:val="000000" w:themeColor="text1"/>
                <w:szCs w:val="21"/>
              </w:rPr>
              <w:t>单人份检测，可随时检测</w:t>
            </w:r>
            <w:r>
              <w:rPr>
                <w:rFonts w:ascii="宋体" w:hAnsi="宋体" w:cs="宋体" w:hint="eastAsia"/>
                <w:color w:val="000000" w:themeColor="text1"/>
                <w:szCs w:val="21"/>
              </w:rPr>
              <w:t>，</w:t>
            </w:r>
            <w:r>
              <w:rPr>
                <w:rFonts w:ascii="宋体" w:hAnsi="宋体" w:cs="宋体" w:hint="eastAsia"/>
                <w:color w:val="000000" w:themeColor="text1"/>
                <w:szCs w:val="21"/>
              </w:rPr>
              <w:t>试剂操作简便，</w:t>
            </w:r>
            <w:r>
              <w:rPr>
                <w:rFonts w:ascii="宋体" w:hAnsi="宋体" w:cs="宋体" w:hint="eastAsia"/>
                <w:color w:val="000000" w:themeColor="text1"/>
                <w:szCs w:val="21"/>
              </w:rPr>
              <w:t>15</w:t>
            </w:r>
            <w:r>
              <w:rPr>
                <w:rFonts w:ascii="宋体" w:hAnsi="宋体" w:cs="宋体" w:hint="eastAsia"/>
                <w:color w:val="000000" w:themeColor="text1"/>
                <w:szCs w:val="21"/>
              </w:rPr>
              <w:t>分钟出结果</w:t>
            </w:r>
            <w:r>
              <w:rPr>
                <w:rFonts w:ascii="宋体" w:hAnsi="宋体" w:cs="宋体" w:hint="eastAsia"/>
                <w:color w:val="000000" w:themeColor="text1"/>
                <w:szCs w:val="21"/>
              </w:rPr>
              <w:t>。</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w:t>
            </w:r>
            <w:r>
              <w:rPr>
                <w:rFonts w:ascii="宋体" w:hAnsi="宋体" w:cs="宋体" w:hint="eastAsia"/>
                <w:color w:val="000000" w:themeColor="text1"/>
                <w:szCs w:val="21"/>
              </w:rPr>
              <w:t>6</w:t>
            </w:r>
            <w:r>
              <w:rPr>
                <w:rFonts w:ascii="宋体" w:hAnsi="宋体" w:cs="宋体" w:hint="eastAsia"/>
                <w:color w:val="000000" w:themeColor="text1"/>
                <w:szCs w:val="21"/>
              </w:rPr>
              <w:t>重复性</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用正常样本重复测试</w:t>
            </w:r>
            <w:r>
              <w:rPr>
                <w:rFonts w:ascii="宋体" w:hAnsi="宋体" w:cs="宋体" w:hint="eastAsia"/>
                <w:color w:val="000000" w:themeColor="text1"/>
                <w:szCs w:val="21"/>
              </w:rPr>
              <w:t>，</w:t>
            </w:r>
            <w:r>
              <w:rPr>
                <w:rFonts w:ascii="宋体" w:hAnsi="宋体" w:cs="宋体" w:hint="eastAsia"/>
                <w:color w:val="000000" w:themeColor="text1"/>
                <w:szCs w:val="21"/>
              </w:rPr>
              <w:t>CV</w:t>
            </w:r>
            <w:r>
              <w:rPr>
                <w:rFonts w:ascii="宋体" w:hAnsi="宋体" w:cs="宋体" w:hint="eastAsia"/>
                <w:color w:val="000000" w:themeColor="text1"/>
                <w:szCs w:val="21"/>
              </w:rPr>
              <w:t>值小于</w:t>
            </w:r>
            <w:r>
              <w:rPr>
                <w:rFonts w:ascii="宋体" w:hAnsi="宋体" w:cs="宋体" w:hint="eastAsia"/>
                <w:color w:val="000000" w:themeColor="text1"/>
                <w:szCs w:val="21"/>
              </w:rPr>
              <w:t>15%</w:t>
            </w:r>
            <w:r>
              <w:rPr>
                <w:rFonts w:ascii="宋体" w:hAnsi="宋体" w:cs="宋体" w:hint="eastAsia"/>
                <w:color w:val="000000" w:themeColor="text1"/>
                <w:szCs w:val="21"/>
              </w:rPr>
              <w:t>。</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w:t>
            </w:r>
            <w:r>
              <w:rPr>
                <w:rFonts w:ascii="宋体" w:hAnsi="宋体" w:cs="宋体" w:hint="eastAsia"/>
                <w:color w:val="000000" w:themeColor="text1"/>
                <w:szCs w:val="21"/>
              </w:rPr>
              <w:t>储存条件及有效期：常温保存，不需冷链运输，有效期</w:t>
            </w:r>
            <w:r>
              <w:rPr>
                <w:rFonts w:ascii="宋体" w:hAnsi="宋体" w:cs="宋体" w:hint="eastAsia"/>
                <w:color w:val="000000" w:themeColor="text1"/>
                <w:szCs w:val="21"/>
              </w:rPr>
              <w:t>大于</w:t>
            </w:r>
            <w:r>
              <w:rPr>
                <w:rFonts w:ascii="宋体" w:hAnsi="宋体" w:cs="宋体" w:hint="eastAsia"/>
                <w:color w:val="000000" w:themeColor="text1"/>
                <w:szCs w:val="21"/>
              </w:rPr>
              <w:t>12</w:t>
            </w:r>
            <w:r>
              <w:rPr>
                <w:rFonts w:ascii="宋体" w:hAnsi="宋体" w:cs="宋体" w:hint="eastAsia"/>
                <w:color w:val="000000" w:themeColor="text1"/>
                <w:szCs w:val="21"/>
              </w:rPr>
              <w:t>个月。</w:t>
            </w:r>
            <w:r>
              <w:rPr>
                <w:rFonts w:ascii="宋体" w:hAnsi="宋体" w:cs="宋体" w:hint="eastAsia"/>
                <w:color w:val="000000" w:themeColor="text1"/>
                <w:szCs w:val="21"/>
              </w:rPr>
              <w:t>开瓶后</w:t>
            </w:r>
            <w:r>
              <w:rPr>
                <w:rFonts w:ascii="宋体" w:hAnsi="宋体" w:cs="宋体" w:hint="eastAsia"/>
                <w:color w:val="000000" w:themeColor="text1"/>
                <w:szCs w:val="21"/>
              </w:rPr>
              <w:t>2~8</w:t>
            </w:r>
            <w:r>
              <w:rPr>
                <w:rFonts w:ascii="宋体" w:hAnsi="宋体" w:cs="宋体" w:hint="eastAsia"/>
                <w:color w:val="000000" w:themeColor="text1"/>
                <w:szCs w:val="21"/>
              </w:rPr>
              <w:t>℃</w:t>
            </w:r>
            <w:r>
              <w:rPr>
                <w:rFonts w:ascii="宋体" w:hAnsi="宋体" w:cs="宋体" w:hint="eastAsia"/>
                <w:color w:val="000000" w:themeColor="text1"/>
                <w:szCs w:val="21"/>
              </w:rPr>
              <w:t>保存可稳定数天。</w:t>
            </w:r>
          </w:p>
        </w:tc>
        <w:tc>
          <w:tcPr>
            <w:tcW w:w="1902" w:type="dxa"/>
            <w:vMerge w:val="restart"/>
            <w:tcBorders>
              <w:left w:val="single" w:sz="4" w:space="0" w:color="auto"/>
              <w:right w:val="single" w:sz="4" w:space="0" w:color="auto"/>
            </w:tcBorders>
            <w:vAlign w:val="center"/>
          </w:tcPr>
          <w:p w:rsidR="00047B70" w:rsidRDefault="00C84B5C">
            <w:pPr>
              <w:widowControl/>
              <w:shd w:val="clear" w:color="auto" w:fill="FFFFFF" w:themeFill="background1"/>
              <w:jc w:val="left"/>
              <w:textAlignment w:val="center"/>
              <w:rPr>
                <w:rFonts w:hint="eastAsia"/>
              </w:rPr>
            </w:pPr>
            <w:r>
              <w:rPr>
                <w:rFonts w:hint="eastAsia"/>
              </w:rPr>
              <w:t>1</w:t>
            </w:r>
            <w:r>
              <w:rPr>
                <w:rFonts w:hint="eastAsia"/>
              </w:rPr>
              <w:t>、产品应满足相关生产管理标准。</w:t>
            </w:r>
          </w:p>
          <w:p w:rsidR="00047B70" w:rsidRDefault="00C84B5C">
            <w:pPr>
              <w:widowControl/>
              <w:shd w:val="clear" w:color="auto" w:fill="FFFFFF" w:themeFill="background1"/>
              <w:jc w:val="left"/>
              <w:textAlignment w:val="center"/>
              <w:rPr>
                <w:rFonts w:hint="eastAsia"/>
              </w:rPr>
            </w:pPr>
            <w:r>
              <w:rPr>
                <w:rFonts w:hint="eastAsia"/>
              </w:rPr>
              <w:t>2</w:t>
            </w:r>
            <w:r>
              <w:rPr>
                <w:rFonts w:hint="eastAsia"/>
              </w:rPr>
              <w:t>、医用耗材</w:t>
            </w:r>
            <w:r>
              <w:rPr>
                <w:rFonts w:hint="eastAsia"/>
              </w:rPr>
              <w:t>C</w:t>
            </w:r>
            <w:r>
              <w:rPr>
                <w:rFonts w:hint="eastAsia"/>
              </w:rPr>
              <w:t>码在福建省医用耗材阳光采购结果共享范围内的产品需符合福建省阳光采购平台挂网相关要求。</w:t>
            </w:r>
          </w:p>
          <w:p w:rsidR="00047B70" w:rsidRDefault="00C84B5C">
            <w:pPr>
              <w:widowControl/>
              <w:shd w:val="clear" w:color="auto" w:fill="FFFFFF" w:themeFill="background1"/>
              <w:jc w:val="left"/>
              <w:textAlignment w:val="center"/>
              <w:rPr>
                <w:rFonts w:hint="eastAsia"/>
              </w:rPr>
            </w:pPr>
            <w:r>
              <w:rPr>
                <w:rFonts w:hint="eastAsia"/>
              </w:rPr>
              <w:t>3</w:t>
            </w:r>
            <w:r>
              <w:rPr>
                <w:rFonts w:hint="eastAsia"/>
              </w:rPr>
              <w:t>、遴选会上需提供样品（若有）</w:t>
            </w:r>
            <w:r>
              <w:rPr>
                <w:rFonts w:hint="eastAsia"/>
              </w:rPr>
              <w:t xml:space="preserve"> </w:t>
            </w:r>
          </w:p>
          <w:p w:rsidR="00047B70" w:rsidRDefault="00C84B5C">
            <w:pPr>
              <w:widowControl/>
              <w:shd w:val="clear" w:color="auto" w:fill="FFFFFF" w:themeFill="background1"/>
              <w:jc w:val="left"/>
              <w:textAlignment w:val="center"/>
              <w:rPr>
                <w:rFonts w:hint="eastAsia"/>
              </w:rPr>
            </w:pPr>
            <w:r>
              <w:rPr>
                <w:rFonts w:hint="eastAsia"/>
              </w:rPr>
              <w:t>4</w:t>
            </w:r>
            <w:r>
              <w:rPr>
                <w:rFonts w:hint="eastAsia"/>
              </w:rPr>
              <w:t>、需提供我省其他公立医院采购发票复印件（若有）</w:t>
            </w:r>
            <w:r>
              <w:rPr>
                <w:rFonts w:hint="eastAsia"/>
              </w:rPr>
              <w:t xml:space="preserve"> </w:t>
            </w:r>
          </w:p>
          <w:p w:rsidR="00047B70" w:rsidRDefault="00C84B5C">
            <w:pPr>
              <w:widowControl/>
              <w:shd w:val="clear" w:color="auto" w:fill="FFFFFF" w:themeFill="background1"/>
              <w:jc w:val="left"/>
              <w:textAlignment w:val="center"/>
              <w:rPr>
                <w:rFonts w:hint="eastAsia"/>
              </w:rPr>
            </w:pPr>
            <w:r>
              <w:rPr>
                <w:rFonts w:hint="eastAsia"/>
              </w:rPr>
              <w:t>5</w:t>
            </w:r>
            <w:r>
              <w:rPr>
                <w:rFonts w:hint="eastAsia"/>
              </w:rPr>
              <w:t>、采购量按我院实际需求调配。供货期内按我院计划供货</w:t>
            </w:r>
            <w:r>
              <w:rPr>
                <w:rFonts w:hint="eastAsia"/>
              </w:rPr>
              <w:t xml:space="preserve"> </w:t>
            </w:r>
          </w:p>
          <w:p w:rsidR="00664A14" w:rsidRDefault="00C84B5C">
            <w:pPr>
              <w:widowControl/>
              <w:shd w:val="clear" w:color="auto" w:fill="FFFFFF" w:themeFill="background1"/>
              <w:jc w:val="left"/>
              <w:textAlignment w:val="center"/>
              <w:rPr>
                <w:rFonts w:ascii="宋体" w:hAnsi="宋体"/>
                <w:color w:val="000000" w:themeColor="text1"/>
                <w:kern w:val="0"/>
                <w:sz w:val="24"/>
                <w:szCs w:val="24"/>
              </w:rPr>
            </w:pPr>
            <w:r>
              <w:rPr>
                <w:rFonts w:hint="eastAsia"/>
              </w:rPr>
              <w:t>6</w:t>
            </w:r>
            <w:r>
              <w:rPr>
                <w:rFonts w:hint="eastAsia"/>
              </w:rPr>
              <w:t>、根据《招标投标法》第三十条规定，投标人根据招标文件载明的项目实际情况，拟在中标后将中标项目的部分非主体、非关键性工作进行分包的，应当在投标文件中载明。以厂家、代理商为代表参加投标，其配送资格需满足我院供应商管理要求。</w:t>
            </w:r>
            <w:bookmarkStart w:id="2" w:name="_GoBack"/>
            <w:bookmarkEnd w:id="2"/>
          </w:p>
        </w:tc>
      </w:tr>
      <w:tr w:rsidR="00664A14">
        <w:trPr>
          <w:trHeight w:val="3172"/>
          <w:jc w:val="center"/>
        </w:trPr>
        <w:tc>
          <w:tcPr>
            <w:tcW w:w="813"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1647"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center"/>
              <w:textAlignment w:val="center"/>
              <w:rPr>
                <w:rFonts w:ascii="宋体" w:hAnsi="宋体" w:cs="宋体"/>
                <w:color w:val="000000" w:themeColor="text1"/>
                <w:kern w:val="0"/>
                <w:szCs w:val="21"/>
              </w:rPr>
            </w:pPr>
            <w:r>
              <w:rPr>
                <w:rFonts w:hint="eastAsia"/>
              </w:rPr>
              <w:t>血小板活化功能测定试剂</w:t>
            </w:r>
          </w:p>
        </w:tc>
        <w:tc>
          <w:tcPr>
            <w:tcW w:w="6805" w:type="dxa"/>
            <w:tcBorders>
              <w:top w:val="single" w:sz="4" w:space="0" w:color="auto"/>
              <w:left w:val="single" w:sz="4" w:space="0" w:color="auto"/>
              <w:bottom w:val="single" w:sz="4" w:space="0" w:color="auto"/>
              <w:right w:val="single" w:sz="4" w:space="0" w:color="auto"/>
            </w:tcBorders>
            <w:vAlign w:val="center"/>
          </w:tcPr>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、适用范围广：通过检测血液样本中的血小板活化标志物包括且不限于</w:t>
            </w:r>
            <w:r>
              <w:rPr>
                <w:rFonts w:ascii="宋体" w:hAnsi="宋体" w:cs="宋体" w:hint="eastAsia"/>
                <w:color w:val="000000" w:themeColor="text1"/>
                <w:szCs w:val="21"/>
              </w:rPr>
              <w:t>CD62P</w:t>
            </w:r>
            <w:r>
              <w:rPr>
                <w:rFonts w:ascii="宋体" w:hAnsi="宋体" w:cs="宋体" w:hint="eastAsia"/>
                <w:color w:val="000000" w:themeColor="text1"/>
                <w:szCs w:val="21"/>
              </w:rPr>
              <w:t>、</w:t>
            </w:r>
            <w:r>
              <w:rPr>
                <w:rFonts w:ascii="宋体" w:hAnsi="宋体" w:cs="宋体" w:hint="eastAsia"/>
                <w:color w:val="000000" w:themeColor="text1"/>
                <w:szCs w:val="21"/>
              </w:rPr>
              <w:t>CD41</w:t>
            </w:r>
            <w:r>
              <w:rPr>
                <w:rFonts w:ascii="宋体" w:hAnsi="宋体" w:cs="宋体" w:hint="eastAsia"/>
                <w:color w:val="000000" w:themeColor="text1"/>
                <w:szCs w:val="21"/>
              </w:rPr>
              <w:t>、</w:t>
            </w:r>
            <w:r>
              <w:rPr>
                <w:rFonts w:ascii="宋体" w:hAnsi="宋体" w:cs="宋体" w:hint="eastAsia"/>
                <w:color w:val="000000" w:themeColor="text1"/>
                <w:szCs w:val="21"/>
              </w:rPr>
              <w:t>CD61</w:t>
            </w:r>
            <w:r>
              <w:rPr>
                <w:rFonts w:ascii="宋体" w:hAnsi="宋体" w:cs="宋体" w:hint="eastAsia"/>
                <w:color w:val="000000" w:themeColor="text1"/>
                <w:szCs w:val="21"/>
              </w:rPr>
              <w:t>、</w:t>
            </w:r>
            <w:r>
              <w:rPr>
                <w:rFonts w:ascii="宋体" w:hAnsi="宋体" w:cs="宋体" w:hint="eastAsia"/>
                <w:color w:val="000000" w:themeColor="text1"/>
                <w:szCs w:val="21"/>
              </w:rPr>
              <w:t>CD42a</w:t>
            </w:r>
            <w:r>
              <w:rPr>
                <w:rFonts w:ascii="宋体" w:hAnsi="宋体" w:cs="宋体" w:hint="eastAsia"/>
                <w:color w:val="000000" w:themeColor="text1"/>
                <w:szCs w:val="21"/>
              </w:rPr>
              <w:t>、</w:t>
            </w:r>
            <w:r>
              <w:rPr>
                <w:rFonts w:ascii="宋体" w:hAnsi="宋体" w:cs="宋体" w:hint="eastAsia"/>
                <w:color w:val="000000" w:themeColor="text1"/>
                <w:szCs w:val="21"/>
              </w:rPr>
              <w:t>CD42b</w:t>
            </w:r>
            <w:r>
              <w:rPr>
                <w:rFonts w:ascii="宋体" w:hAnsi="宋体" w:cs="宋体" w:hint="eastAsia"/>
                <w:color w:val="000000" w:themeColor="text1"/>
                <w:szCs w:val="21"/>
              </w:rPr>
              <w:t>、</w:t>
            </w:r>
            <w:r>
              <w:rPr>
                <w:rFonts w:ascii="宋体" w:hAnsi="宋体" w:cs="宋体" w:hint="eastAsia"/>
                <w:color w:val="000000" w:themeColor="text1"/>
                <w:szCs w:val="21"/>
              </w:rPr>
              <w:t>CD45</w:t>
            </w:r>
            <w:r>
              <w:rPr>
                <w:rFonts w:ascii="宋体" w:hAnsi="宋体" w:cs="宋体" w:hint="eastAsia"/>
                <w:color w:val="000000" w:themeColor="text1"/>
                <w:szCs w:val="21"/>
              </w:rPr>
              <w:t>等因子的表达水平，准确评估血小板的活化状态，适用于临床诊断、治疗监测及科研。</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、适用方法学：流式细胞术、化学发光法</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、产品要求：</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 xml:space="preserve">3.1 </w:t>
            </w:r>
            <w:r>
              <w:rPr>
                <w:rFonts w:ascii="宋体" w:hAnsi="宋体" w:cs="宋体" w:hint="eastAsia"/>
                <w:color w:val="000000" w:themeColor="text1"/>
                <w:szCs w:val="21"/>
              </w:rPr>
              <w:t>样本类型：检测样本为全血。</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hint="eastAsia"/>
                <w:color w:val="000000" w:themeColor="text1"/>
                <w:szCs w:val="21"/>
              </w:rPr>
              <w:t>可准确检测血小板活化标志物包括且不限于</w:t>
            </w:r>
            <w:r>
              <w:rPr>
                <w:rFonts w:ascii="宋体" w:hAnsi="宋体" w:cs="宋体" w:hint="eastAsia"/>
                <w:color w:val="000000" w:themeColor="text1"/>
                <w:szCs w:val="21"/>
              </w:rPr>
              <w:t>CD62P</w:t>
            </w:r>
            <w:r>
              <w:rPr>
                <w:rFonts w:ascii="宋体" w:hAnsi="宋体" w:cs="宋体" w:hint="eastAsia"/>
                <w:color w:val="000000" w:themeColor="text1"/>
                <w:szCs w:val="21"/>
              </w:rPr>
              <w:t>、</w:t>
            </w:r>
            <w:r>
              <w:rPr>
                <w:rFonts w:ascii="宋体" w:hAnsi="宋体" w:cs="宋体" w:hint="eastAsia"/>
                <w:color w:val="000000" w:themeColor="text1"/>
                <w:szCs w:val="21"/>
              </w:rPr>
              <w:t>CD41</w:t>
            </w:r>
            <w:r>
              <w:rPr>
                <w:rFonts w:ascii="宋体" w:hAnsi="宋体" w:cs="宋体" w:hint="eastAsia"/>
                <w:color w:val="000000" w:themeColor="text1"/>
                <w:szCs w:val="21"/>
              </w:rPr>
              <w:t>、</w:t>
            </w:r>
            <w:r>
              <w:rPr>
                <w:rFonts w:ascii="宋体" w:hAnsi="宋体" w:cs="宋体" w:hint="eastAsia"/>
                <w:color w:val="000000" w:themeColor="text1"/>
                <w:szCs w:val="21"/>
              </w:rPr>
              <w:t>CD61</w:t>
            </w:r>
            <w:r>
              <w:rPr>
                <w:rFonts w:ascii="宋体" w:hAnsi="宋体" w:cs="宋体" w:hint="eastAsia"/>
                <w:color w:val="000000" w:themeColor="text1"/>
                <w:szCs w:val="21"/>
              </w:rPr>
              <w:t>、</w:t>
            </w:r>
            <w:r>
              <w:rPr>
                <w:rFonts w:ascii="宋体" w:hAnsi="宋体" w:cs="宋体" w:hint="eastAsia"/>
                <w:color w:val="000000" w:themeColor="text1"/>
                <w:szCs w:val="21"/>
              </w:rPr>
              <w:t>CD42a</w:t>
            </w:r>
            <w:r>
              <w:rPr>
                <w:rFonts w:ascii="宋体" w:hAnsi="宋体" w:cs="宋体" w:hint="eastAsia"/>
                <w:color w:val="000000" w:themeColor="text1"/>
                <w:szCs w:val="21"/>
              </w:rPr>
              <w:t>、</w:t>
            </w:r>
            <w:r>
              <w:rPr>
                <w:rFonts w:ascii="宋体" w:hAnsi="宋体" w:cs="宋体" w:hint="eastAsia"/>
                <w:color w:val="000000" w:themeColor="text1"/>
                <w:szCs w:val="21"/>
              </w:rPr>
              <w:t>CD42b</w:t>
            </w:r>
            <w:r>
              <w:rPr>
                <w:rFonts w:ascii="宋体" w:hAnsi="宋体" w:cs="宋体" w:hint="eastAsia"/>
                <w:color w:val="000000" w:themeColor="text1"/>
                <w:szCs w:val="21"/>
              </w:rPr>
              <w:t>、</w:t>
            </w:r>
            <w:r>
              <w:rPr>
                <w:rFonts w:ascii="宋体" w:hAnsi="宋体" w:cs="宋体" w:hint="eastAsia"/>
                <w:color w:val="000000" w:themeColor="text1"/>
                <w:szCs w:val="21"/>
              </w:rPr>
              <w:t>CD45</w:t>
            </w:r>
            <w:r>
              <w:rPr>
                <w:rFonts w:ascii="宋体" w:hAnsi="宋体" w:cs="宋体" w:hint="eastAsia"/>
                <w:color w:val="000000" w:themeColor="text1"/>
                <w:szCs w:val="21"/>
              </w:rPr>
              <w:t>等因子的表达水平，支持根据临床需求灵活组合检测项目。</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3.3</w:t>
            </w:r>
            <w:r>
              <w:rPr>
                <w:rFonts w:ascii="宋体" w:hAnsi="宋体" w:cs="宋体" w:hint="eastAsia"/>
                <w:color w:val="000000" w:themeColor="text1"/>
                <w:szCs w:val="21"/>
              </w:rPr>
              <w:t>灵敏性：可检测到极低浓</w:t>
            </w:r>
            <w:r>
              <w:rPr>
                <w:rFonts w:ascii="宋体" w:hAnsi="宋体" w:cs="宋体" w:hint="eastAsia"/>
                <w:color w:val="000000" w:themeColor="text1"/>
                <w:szCs w:val="21"/>
              </w:rPr>
              <w:t>度的血小板活化因子，或能识别出血液中少量处于活化状态的血小板。</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 xml:space="preserve">3.4 </w:t>
            </w:r>
            <w:r>
              <w:rPr>
                <w:rFonts w:ascii="宋体" w:hAnsi="宋体" w:cs="宋体" w:hint="eastAsia"/>
                <w:color w:val="000000" w:themeColor="text1"/>
                <w:szCs w:val="21"/>
              </w:rPr>
              <w:t>特异性：针对血小板特定标志物设计，与其他细胞或物质无交叉反应，能特异性地检测血小板活化。</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3.5</w:t>
            </w:r>
            <w:r>
              <w:rPr>
                <w:rFonts w:ascii="宋体" w:hAnsi="宋体" w:cs="宋体" w:hint="eastAsia"/>
                <w:color w:val="000000" w:themeColor="text1"/>
                <w:szCs w:val="21"/>
              </w:rPr>
              <w:t>重复性：同一试剂盒在不同批次、不同操作人员检测时，结果具有较高的一致性和稳定性。板内、板间变异系数较小，板内、板间变异系数均小于</w:t>
            </w:r>
            <w:r>
              <w:rPr>
                <w:rFonts w:ascii="宋体" w:hAnsi="宋体" w:cs="宋体" w:hint="eastAsia"/>
                <w:color w:val="000000" w:themeColor="text1"/>
                <w:szCs w:val="21"/>
              </w:rPr>
              <w:t>10%</w:t>
            </w:r>
            <w:r>
              <w:rPr>
                <w:rFonts w:ascii="宋体" w:hAnsi="宋体" w:cs="宋体" w:hint="eastAsia"/>
                <w:color w:val="000000" w:themeColor="text1"/>
                <w:szCs w:val="21"/>
              </w:rPr>
              <w:t>。</w:t>
            </w:r>
          </w:p>
          <w:p w:rsidR="00664A14" w:rsidRDefault="00C84B5C">
            <w:pPr>
              <w:pStyle w:val="a9"/>
              <w:shd w:val="clear" w:color="auto" w:fill="FFFFFF" w:themeFill="background1"/>
              <w:ind w:firstLineChars="0" w:firstLine="0"/>
              <w:rPr>
                <w:rFonts w:ascii="宋体" w:hAnsi="宋体" w:cs="等线"/>
                <w:color w:val="000000" w:themeColor="text1"/>
                <w:kern w:val="0"/>
                <w:szCs w:val="21"/>
              </w:rPr>
            </w:pPr>
            <w:r>
              <w:rPr>
                <w:rFonts w:ascii="宋体" w:hAnsi="宋体" w:cs="宋体" w:hint="eastAsia"/>
                <w:color w:val="000000" w:themeColor="text1"/>
                <w:szCs w:val="21"/>
              </w:rPr>
              <w:t>3.6</w:t>
            </w:r>
            <w:r>
              <w:rPr>
                <w:rFonts w:ascii="宋体" w:hAnsi="宋体" w:cs="宋体" w:hint="eastAsia"/>
                <w:color w:val="000000" w:themeColor="text1"/>
                <w:szCs w:val="21"/>
              </w:rPr>
              <w:t>稳定性：在规定的保存条件下，试剂盒中的抗体、缓冲液等成分能在较长时间内保持活性和性能。有效期≧</w:t>
            </w:r>
            <w:r>
              <w:rPr>
                <w:rFonts w:ascii="宋体" w:hAnsi="宋体" w:cs="宋体" w:hint="eastAsia"/>
                <w:color w:val="000000" w:themeColor="text1"/>
                <w:szCs w:val="21"/>
              </w:rPr>
              <w:t>12</w:t>
            </w:r>
            <w:r>
              <w:rPr>
                <w:rFonts w:ascii="宋体" w:hAnsi="宋体" w:cs="宋体" w:hint="eastAsia"/>
                <w:color w:val="000000" w:themeColor="text1"/>
                <w:szCs w:val="21"/>
              </w:rPr>
              <w:t>个月。</w:t>
            </w:r>
          </w:p>
        </w:tc>
        <w:tc>
          <w:tcPr>
            <w:tcW w:w="1902" w:type="dxa"/>
            <w:vMerge/>
            <w:tcBorders>
              <w:left w:val="single" w:sz="4" w:space="0" w:color="auto"/>
              <w:right w:val="single" w:sz="4" w:space="0" w:color="auto"/>
            </w:tcBorders>
            <w:vAlign w:val="center"/>
          </w:tcPr>
          <w:p w:rsidR="00664A14" w:rsidRDefault="00664A14">
            <w:pPr>
              <w:widowControl/>
              <w:jc w:val="left"/>
              <w:rPr>
                <w:rFonts w:ascii="宋体" w:hAnsi="宋体"/>
                <w:color w:val="000000" w:themeColor="text1"/>
                <w:kern w:val="0"/>
                <w:sz w:val="24"/>
                <w:szCs w:val="24"/>
              </w:rPr>
            </w:pPr>
          </w:p>
        </w:tc>
      </w:tr>
      <w:tr w:rsidR="00664A14">
        <w:trPr>
          <w:trHeight w:val="1655"/>
          <w:jc w:val="center"/>
        </w:trPr>
        <w:tc>
          <w:tcPr>
            <w:tcW w:w="813"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center"/>
              <w:textAlignment w:val="center"/>
              <w:rPr>
                <w:rFonts w:ascii="宋体" w:hAnsi="宋体"/>
                <w:color w:val="000000" w:themeColor="text1"/>
                <w:szCs w:val="21"/>
              </w:rPr>
            </w:pPr>
            <w:r>
              <w:rPr>
                <w:rFonts w:ascii="宋体" w:hAnsi="宋体" w:cs="宋体" w:hint="eastAsia"/>
                <w:color w:val="000000" w:themeColor="text1"/>
                <w:kern w:val="0"/>
                <w:szCs w:val="21"/>
              </w:rPr>
              <w:t>3</w:t>
            </w:r>
          </w:p>
        </w:tc>
        <w:tc>
          <w:tcPr>
            <w:tcW w:w="1647" w:type="dxa"/>
            <w:tcBorders>
              <w:top w:val="single" w:sz="4" w:space="0" w:color="auto"/>
              <w:left w:val="single" w:sz="4" w:space="0" w:color="auto"/>
              <w:bottom w:val="single" w:sz="4" w:space="0" w:color="auto"/>
              <w:right w:val="single" w:sz="4" w:space="0" w:color="auto"/>
            </w:tcBorders>
            <w:vAlign w:val="center"/>
          </w:tcPr>
          <w:p w:rsidR="00664A14" w:rsidRDefault="00C84B5C">
            <w:pPr>
              <w:pStyle w:val="a9"/>
              <w:shd w:val="clear" w:color="auto" w:fill="FFFFFF" w:themeFill="background1"/>
              <w:ind w:firstLineChars="0" w:firstLine="0"/>
              <w:rPr>
                <w:rFonts w:ascii="宋体" w:hAnsi="宋体" w:cs="宋体"/>
                <w:color w:val="000000" w:themeColor="text1"/>
                <w:kern w:val="0"/>
                <w:szCs w:val="21"/>
              </w:rPr>
            </w:pPr>
            <w:r>
              <w:rPr>
                <w:rFonts w:ascii="宋体" w:hAnsi="宋体" w:cs="宋体" w:hint="eastAsia"/>
                <w:color w:val="000000" w:themeColor="text1"/>
                <w:szCs w:val="21"/>
              </w:rPr>
              <w:t>抗内因子抗体测定试剂</w:t>
            </w:r>
          </w:p>
        </w:tc>
        <w:tc>
          <w:tcPr>
            <w:tcW w:w="6805"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left"/>
              <w:textAlignment w:val="center"/>
            </w:pPr>
            <w:r>
              <w:rPr>
                <w:rFonts w:hint="eastAsia"/>
              </w:rPr>
              <w:t>1</w:t>
            </w:r>
            <w:r>
              <w:rPr>
                <w:rFonts w:hint="eastAsia"/>
              </w:rPr>
              <w:t>、产品适用范围：用于体外定性检测人血清、血浆样本中抗内因子抗体。</w:t>
            </w:r>
          </w:p>
          <w:p w:rsidR="00664A14" w:rsidRDefault="00C84B5C">
            <w:pPr>
              <w:widowControl/>
              <w:shd w:val="clear" w:color="auto" w:fill="FFFFFF" w:themeFill="background1"/>
              <w:jc w:val="left"/>
              <w:textAlignment w:val="center"/>
            </w:pPr>
            <w:r>
              <w:rPr>
                <w:rFonts w:hint="eastAsia"/>
              </w:rPr>
              <w:t>2</w:t>
            </w:r>
            <w:r>
              <w:rPr>
                <w:rFonts w:hint="eastAsia"/>
              </w:rPr>
              <w:t>、适用方法学：化学发光法、酶联免疫吸附法</w:t>
            </w:r>
          </w:p>
          <w:p w:rsidR="00664A14" w:rsidRDefault="00C84B5C">
            <w:pPr>
              <w:widowControl/>
              <w:shd w:val="clear" w:color="auto" w:fill="FFFFFF" w:themeFill="background1"/>
              <w:jc w:val="left"/>
              <w:textAlignment w:val="center"/>
            </w:pPr>
            <w:r>
              <w:rPr>
                <w:rFonts w:hint="eastAsia"/>
              </w:rPr>
              <w:t>3</w:t>
            </w:r>
            <w:r>
              <w:rPr>
                <w:rFonts w:hint="eastAsia"/>
              </w:rPr>
              <w:t>、性能指标：</w:t>
            </w:r>
          </w:p>
          <w:p w:rsidR="00664A14" w:rsidRDefault="00C84B5C">
            <w:pPr>
              <w:widowControl/>
              <w:shd w:val="clear" w:color="auto" w:fill="FFFFFF" w:themeFill="background1"/>
              <w:jc w:val="left"/>
              <w:textAlignment w:val="center"/>
            </w:pPr>
            <w:r>
              <w:rPr>
                <w:rFonts w:hint="eastAsia"/>
              </w:rPr>
              <w:t xml:space="preserve">3.1 </w:t>
            </w:r>
            <w:r>
              <w:rPr>
                <w:rFonts w:hint="eastAsia"/>
              </w:rPr>
              <w:t>样本类型</w:t>
            </w:r>
          </w:p>
          <w:p w:rsidR="00664A14" w:rsidRDefault="00C84B5C">
            <w:pPr>
              <w:widowControl/>
              <w:shd w:val="clear" w:color="auto" w:fill="FFFFFF" w:themeFill="background1"/>
              <w:jc w:val="left"/>
              <w:textAlignment w:val="center"/>
            </w:pPr>
            <w:r>
              <w:rPr>
                <w:rFonts w:hint="eastAsia"/>
              </w:rPr>
              <w:t>检测样本为血清、血浆。</w:t>
            </w:r>
          </w:p>
          <w:p w:rsidR="00664A14" w:rsidRDefault="00C84B5C">
            <w:pPr>
              <w:widowControl/>
              <w:shd w:val="clear" w:color="auto" w:fill="FFFFFF" w:themeFill="background1"/>
              <w:jc w:val="left"/>
              <w:textAlignment w:val="center"/>
            </w:pPr>
            <w:r>
              <w:rPr>
                <w:rFonts w:hint="eastAsia"/>
              </w:rPr>
              <w:t xml:space="preserve">3.2 </w:t>
            </w:r>
            <w:r>
              <w:rPr>
                <w:rFonts w:hint="eastAsia"/>
              </w:rPr>
              <w:t>灵敏度：化学发光法试剂盒检测下限低于</w:t>
            </w:r>
            <w:r>
              <w:rPr>
                <w:rFonts w:hint="eastAsia"/>
              </w:rPr>
              <w:t>0.5U/mL</w:t>
            </w:r>
            <w:r>
              <w:rPr>
                <w:rFonts w:hint="eastAsia"/>
              </w:rPr>
              <w:t>，</w:t>
            </w:r>
            <w:r>
              <w:rPr>
                <w:rFonts w:hint="eastAsia"/>
              </w:rPr>
              <w:t>ELISA</w:t>
            </w:r>
            <w:r>
              <w:rPr>
                <w:rFonts w:hint="eastAsia"/>
              </w:rPr>
              <w:t>试剂盒灵</w:t>
            </w:r>
            <w:r>
              <w:rPr>
                <w:rFonts w:hint="eastAsia"/>
              </w:rPr>
              <w:lastRenderedPageBreak/>
              <w:t>敏度下限达到</w:t>
            </w:r>
            <w:r>
              <w:rPr>
                <w:rFonts w:hint="eastAsia"/>
              </w:rPr>
              <w:t>pg</w:t>
            </w:r>
            <w:r>
              <w:rPr>
                <w:rFonts w:hint="eastAsia"/>
              </w:rPr>
              <w:t>级别。</w:t>
            </w:r>
          </w:p>
          <w:p w:rsidR="00664A14" w:rsidRDefault="00C84B5C">
            <w:pPr>
              <w:widowControl/>
              <w:shd w:val="clear" w:color="auto" w:fill="FFFFFF" w:themeFill="background1"/>
              <w:jc w:val="left"/>
              <w:textAlignment w:val="center"/>
            </w:pPr>
            <w:r>
              <w:rPr>
                <w:rFonts w:hint="eastAsia"/>
              </w:rPr>
              <w:t xml:space="preserve">3.3 </w:t>
            </w:r>
            <w:r>
              <w:rPr>
                <w:rFonts w:hint="eastAsia"/>
              </w:rPr>
              <w:t>特异性：不与其它自身抗体（如抗胃壁细胞抗体、抗线粒体抗体等）发生交叉反应，特异性≥</w:t>
            </w:r>
            <w:r>
              <w:rPr>
                <w:rFonts w:hint="eastAsia"/>
              </w:rPr>
              <w:t>95%</w:t>
            </w:r>
            <w:r>
              <w:rPr>
                <w:rFonts w:hint="eastAsia"/>
              </w:rPr>
              <w:t>。提供交叉反应验证报告，证明试剂盒对目标抗原的特异性识别能力。</w:t>
            </w:r>
          </w:p>
          <w:p w:rsidR="00664A14" w:rsidRDefault="00C84B5C">
            <w:pPr>
              <w:widowControl/>
              <w:shd w:val="clear" w:color="auto" w:fill="FFFFFF" w:themeFill="background1"/>
              <w:jc w:val="left"/>
              <w:textAlignment w:val="center"/>
            </w:pPr>
            <w:r>
              <w:rPr>
                <w:rFonts w:hint="eastAsia"/>
              </w:rPr>
              <w:t>3.4</w:t>
            </w:r>
            <w:r>
              <w:rPr>
                <w:rFonts w:hint="eastAsia"/>
              </w:rPr>
              <w:t>重复性</w:t>
            </w:r>
          </w:p>
          <w:p w:rsidR="00664A14" w:rsidRDefault="00C84B5C">
            <w:pPr>
              <w:widowControl/>
              <w:shd w:val="clear" w:color="auto" w:fill="FFFFFF" w:themeFill="background1"/>
              <w:jc w:val="left"/>
              <w:textAlignment w:val="center"/>
            </w:pPr>
            <w:r>
              <w:rPr>
                <w:rFonts w:hint="eastAsia"/>
              </w:rPr>
              <w:t>用正常样本重复测试</w:t>
            </w:r>
            <w:r>
              <w:rPr>
                <w:rFonts w:hint="eastAsia"/>
              </w:rPr>
              <w:t xml:space="preserve"> CV</w:t>
            </w:r>
            <w:r>
              <w:rPr>
                <w:rFonts w:hint="eastAsia"/>
              </w:rPr>
              <w:t>≤</w:t>
            </w:r>
            <w:r>
              <w:rPr>
                <w:rFonts w:hint="eastAsia"/>
              </w:rPr>
              <w:t>10%</w:t>
            </w:r>
            <w:r>
              <w:rPr>
                <w:rFonts w:hint="eastAsia"/>
              </w:rPr>
              <w:t>。</w:t>
            </w:r>
          </w:p>
          <w:p w:rsidR="00664A14" w:rsidRDefault="00C84B5C">
            <w:pPr>
              <w:widowControl/>
              <w:shd w:val="clear" w:color="auto" w:fill="FFFFFF" w:themeFill="background1"/>
              <w:jc w:val="left"/>
              <w:textAlignment w:val="center"/>
            </w:pPr>
            <w:r>
              <w:rPr>
                <w:rFonts w:hint="eastAsia"/>
              </w:rPr>
              <w:t xml:space="preserve">3.5 </w:t>
            </w:r>
            <w:r>
              <w:rPr>
                <w:rFonts w:hint="eastAsia"/>
              </w:rPr>
              <w:t>批间差</w:t>
            </w:r>
          </w:p>
          <w:p w:rsidR="00664A14" w:rsidRDefault="00C84B5C">
            <w:pPr>
              <w:widowControl/>
              <w:shd w:val="clear" w:color="auto" w:fill="FFFFFF" w:themeFill="background1"/>
              <w:jc w:val="left"/>
              <w:textAlignment w:val="center"/>
            </w:pPr>
            <w:r>
              <w:rPr>
                <w:rFonts w:hint="eastAsia"/>
              </w:rPr>
              <w:t>用正常样本重复测试</w:t>
            </w:r>
            <w:r>
              <w:rPr>
                <w:rFonts w:hint="eastAsia"/>
              </w:rPr>
              <w:t xml:space="preserve"> CV</w:t>
            </w:r>
            <w:r>
              <w:rPr>
                <w:rFonts w:hint="eastAsia"/>
              </w:rPr>
              <w:t>≤</w:t>
            </w:r>
            <w:r>
              <w:rPr>
                <w:rFonts w:hint="eastAsia"/>
              </w:rPr>
              <w:t>15%</w:t>
            </w:r>
            <w:r>
              <w:rPr>
                <w:rFonts w:hint="eastAsia"/>
              </w:rPr>
              <w:t>。</w:t>
            </w:r>
          </w:p>
          <w:p w:rsidR="00664A14" w:rsidRDefault="00C84B5C">
            <w:pPr>
              <w:widowControl/>
              <w:shd w:val="clear" w:color="auto" w:fill="FFFFFF" w:themeFill="background1"/>
              <w:jc w:val="left"/>
              <w:textAlignment w:val="center"/>
            </w:pPr>
            <w:r>
              <w:rPr>
                <w:rFonts w:hint="eastAsia"/>
              </w:rPr>
              <w:t xml:space="preserve">3.6 </w:t>
            </w:r>
            <w:r>
              <w:rPr>
                <w:rFonts w:hint="eastAsia"/>
              </w:rPr>
              <w:t>操作性</w:t>
            </w:r>
          </w:p>
          <w:p w:rsidR="00664A14" w:rsidRDefault="00C84B5C">
            <w:pPr>
              <w:widowControl/>
              <w:shd w:val="clear" w:color="auto" w:fill="FFFFFF" w:themeFill="background1"/>
              <w:jc w:val="left"/>
              <w:textAlignment w:val="center"/>
            </w:pPr>
            <w:r>
              <w:rPr>
                <w:rFonts w:hint="eastAsia"/>
              </w:rPr>
              <w:t>可单人份检测，可随时检测，试剂操作简便，</w:t>
            </w:r>
            <w:r>
              <w:rPr>
                <w:rFonts w:hint="eastAsia"/>
              </w:rPr>
              <w:t>45</w:t>
            </w:r>
            <w:r>
              <w:rPr>
                <w:rFonts w:hint="eastAsia"/>
              </w:rPr>
              <w:t>分钟内出结果。</w:t>
            </w:r>
          </w:p>
          <w:p w:rsidR="00664A14" w:rsidRDefault="00C84B5C">
            <w:pPr>
              <w:widowControl/>
              <w:shd w:val="clear" w:color="auto" w:fill="FFFFFF" w:themeFill="background1"/>
              <w:jc w:val="left"/>
              <w:textAlignment w:val="center"/>
            </w:pPr>
            <w:r>
              <w:rPr>
                <w:rFonts w:hint="eastAsia"/>
              </w:rPr>
              <w:t>3.7</w:t>
            </w:r>
            <w:r>
              <w:rPr>
                <w:rFonts w:hint="eastAsia"/>
              </w:rPr>
              <w:t>一次校准使用周期</w:t>
            </w:r>
          </w:p>
          <w:p w:rsidR="00664A14" w:rsidRDefault="00C84B5C">
            <w:pPr>
              <w:widowControl/>
              <w:shd w:val="clear" w:color="auto" w:fill="FFFFFF" w:themeFill="background1"/>
              <w:jc w:val="left"/>
              <w:textAlignment w:val="center"/>
            </w:pPr>
            <w:r>
              <w:rPr>
                <w:rFonts w:hint="eastAsia"/>
              </w:rPr>
              <w:t>不低于</w:t>
            </w:r>
            <w:r>
              <w:rPr>
                <w:rFonts w:hint="eastAsia"/>
              </w:rPr>
              <w:t>28</w:t>
            </w:r>
            <w:r>
              <w:rPr>
                <w:rFonts w:hint="eastAsia"/>
              </w:rPr>
              <w:t>天。</w:t>
            </w:r>
          </w:p>
          <w:p w:rsidR="00664A14" w:rsidRDefault="00C84B5C">
            <w:pPr>
              <w:widowControl/>
              <w:shd w:val="clear" w:color="auto" w:fill="FFFFFF" w:themeFill="background1"/>
              <w:jc w:val="left"/>
              <w:textAlignment w:val="center"/>
              <w:rPr>
                <w:rFonts w:ascii="宋体" w:hAnsi="宋体" w:cs="宋体"/>
                <w:color w:val="000000" w:themeColor="text1"/>
                <w:szCs w:val="21"/>
              </w:rPr>
            </w:pPr>
            <w:r>
              <w:rPr>
                <w:rFonts w:hint="eastAsia"/>
              </w:rPr>
              <w:t>4</w:t>
            </w:r>
            <w:r>
              <w:rPr>
                <w:rFonts w:hint="eastAsia"/>
              </w:rPr>
              <w:t>、储存条件及有效期：</w:t>
            </w:r>
            <w:r>
              <w:rPr>
                <w:rFonts w:hint="eastAsia"/>
              </w:rPr>
              <w:t>2~8</w:t>
            </w:r>
            <w:r>
              <w:rPr>
                <w:rFonts w:hint="eastAsia"/>
              </w:rPr>
              <w:t>℃密封避光保存，有效期大于</w:t>
            </w:r>
            <w:r>
              <w:rPr>
                <w:rFonts w:hint="eastAsia"/>
              </w:rPr>
              <w:t>18</w:t>
            </w:r>
            <w:r>
              <w:rPr>
                <w:rFonts w:hint="eastAsia"/>
              </w:rPr>
              <w:t>个月。开瓶后</w:t>
            </w:r>
            <w:r>
              <w:rPr>
                <w:rFonts w:hint="eastAsia"/>
              </w:rPr>
              <w:t>2~8</w:t>
            </w:r>
            <w:r>
              <w:rPr>
                <w:rFonts w:hint="eastAsia"/>
              </w:rPr>
              <w:t>℃避光保存可稳定数天。</w:t>
            </w:r>
          </w:p>
        </w:tc>
        <w:tc>
          <w:tcPr>
            <w:tcW w:w="1902" w:type="dxa"/>
            <w:vMerge/>
            <w:tcBorders>
              <w:left w:val="single" w:sz="4" w:space="0" w:color="auto"/>
              <w:right w:val="single" w:sz="4" w:space="0" w:color="auto"/>
            </w:tcBorders>
            <w:vAlign w:val="center"/>
          </w:tcPr>
          <w:p w:rsidR="00664A14" w:rsidRDefault="00664A14">
            <w:pPr>
              <w:widowControl/>
              <w:jc w:val="left"/>
              <w:rPr>
                <w:rFonts w:ascii="宋体" w:hAnsi="宋体"/>
                <w:color w:val="000000" w:themeColor="text1"/>
                <w:kern w:val="0"/>
                <w:sz w:val="24"/>
                <w:szCs w:val="24"/>
              </w:rPr>
            </w:pPr>
          </w:p>
        </w:tc>
      </w:tr>
      <w:tr w:rsidR="00664A14">
        <w:trPr>
          <w:trHeight w:val="718"/>
          <w:jc w:val="center"/>
        </w:trPr>
        <w:tc>
          <w:tcPr>
            <w:tcW w:w="813"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lastRenderedPageBreak/>
              <w:t>4</w:t>
            </w:r>
          </w:p>
        </w:tc>
        <w:tc>
          <w:tcPr>
            <w:tcW w:w="1647"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center"/>
              <w:rPr>
                <w:rFonts w:ascii="宋体" w:hAnsi="宋体" w:cs="宋体"/>
                <w:color w:val="000000" w:themeColor="text1"/>
                <w:kern w:val="0"/>
                <w:szCs w:val="21"/>
              </w:rPr>
            </w:pPr>
            <w:r>
              <w:rPr>
                <w:rFonts w:ascii="宋体" w:hAnsi="宋体" w:cs="宋体" w:hint="eastAsia"/>
                <w:color w:val="000000" w:themeColor="text1"/>
                <w:szCs w:val="21"/>
              </w:rPr>
              <w:t>抗神经抗原抗体测定试剂</w:t>
            </w:r>
          </w:p>
        </w:tc>
        <w:tc>
          <w:tcPr>
            <w:tcW w:w="6805"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left"/>
              <w:textAlignment w:val="center"/>
            </w:pPr>
            <w:r>
              <w:rPr>
                <w:rFonts w:hint="eastAsia"/>
              </w:rPr>
              <w:t>1</w:t>
            </w:r>
            <w:r>
              <w:rPr>
                <w:rFonts w:hint="eastAsia"/>
              </w:rPr>
              <w:t>、产品适用范围：适用于体外定性检测人血清、血浆样本中抗</w:t>
            </w:r>
            <w:r>
              <w:rPr>
                <w:rFonts w:hint="eastAsia"/>
              </w:rPr>
              <w:t>Hu</w:t>
            </w:r>
            <w:r>
              <w:rPr>
                <w:rFonts w:hint="eastAsia"/>
              </w:rPr>
              <w:t>、</w:t>
            </w:r>
            <w:r>
              <w:rPr>
                <w:rFonts w:hint="eastAsia"/>
              </w:rPr>
              <w:t>Ri</w:t>
            </w:r>
            <w:r>
              <w:rPr>
                <w:rFonts w:hint="eastAsia"/>
              </w:rPr>
              <w:t>、</w:t>
            </w:r>
            <w:r>
              <w:rPr>
                <w:rFonts w:hint="eastAsia"/>
              </w:rPr>
              <w:t>Yo</w:t>
            </w:r>
            <w:r>
              <w:rPr>
                <w:rFonts w:hint="eastAsia"/>
              </w:rPr>
              <w:t>、</w:t>
            </w:r>
            <w:r>
              <w:rPr>
                <w:rFonts w:hint="eastAsia"/>
              </w:rPr>
              <w:t>PNMA2(Ma2/Ta)</w:t>
            </w:r>
            <w:r>
              <w:rPr>
                <w:rFonts w:hint="eastAsia"/>
              </w:rPr>
              <w:t>、</w:t>
            </w:r>
            <w:r>
              <w:rPr>
                <w:rFonts w:hint="eastAsia"/>
              </w:rPr>
              <w:t>CV2</w:t>
            </w:r>
            <w:r>
              <w:rPr>
                <w:rFonts w:hint="eastAsia"/>
              </w:rPr>
              <w:t>、</w:t>
            </w:r>
            <w:r>
              <w:rPr>
                <w:rFonts w:hint="eastAsia"/>
              </w:rPr>
              <w:t>Amiphysin</w:t>
            </w:r>
            <w:r>
              <w:rPr>
                <w:rFonts w:hint="eastAsia"/>
              </w:rPr>
              <w:t>抗体，支持根据临床需求灵活组合检测项目。</w:t>
            </w:r>
          </w:p>
          <w:p w:rsidR="00664A14" w:rsidRDefault="00C84B5C">
            <w:pPr>
              <w:widowControl/>
              <w:shd w:val="clear" w:color="auto" w:fill="FFFFFF" w:themeFill="background1"/>
              <w:jc w:val="left"/>
              <w:textAlignment w:val="center"/>
            </w:pPr>
            <w:r>
              <w:rPr>
                <w:rFonts w:hint="eastAsia"/>
              </w:rPr>
              <w:t>2</w:t>
            </w:r>
            <w:r>
              <w:rPr>
                <w:rFonts w:hint="eastAsia"/>
              </w:rPr>
              <w:t>、适用方法学：化学发光法。</w:t>
            </w:r>
          </w:p>
          <w:p w:rsidR="00664A14" w:rsidRDefault="00C84B5C">
            <w:pPr>
              <w:widowControl/>
              <w:shd w:val="clear" w:color="auto" w:fill="FFFFFF" w:themeFill="background1"/>
              <w:jc w:val="left"/>
              <w:textAlignment w:val="center"/>
            </w:pPr>
            <w:r>
              <w:rPr>
                <w:rFonts w:hint="eastAsia"/>
              </w:rPr>
              <w:t>3</w:t>
            </w:r>
            <w:r>
              <w:rPr>
                <w:rFonts w:hint="eastAsia"/>
              </w:rPr>
              <w:t>、性能指标：</w:t>
            </w:r>
          </w:p>
          <w:p w:rsidR="00664A14" w:rsidRDefault="00C84B5C">
            <w:pPr>
              <w:widowControl/>
              <w:shd w:val="clear" w:color="auto" w:fill="FFFFFF" w:themeFill="background1"/>
              <w:jc w:val="left"/>
              <w:textAlignment w:val="center"/>
            </w:pPr>
            <w:r>
              <w:rPr>
                <w:rFonts w:hint="eastAsia"/>
              </w:rPr>
              <w:t xml:space="preserve">3.1 </w:t>
            </w:r>
            <w:r>
              <w:rPr>
                <w:rFonts w:hint="eastAsia"/>
              </w:rPr>
              <w:t>样本类型</w:t>
            </w:r>
          </w:p>
          <w:p w:rsidR="00664A14" w:rsidRDefault="00C84B5C">
            <w:pPr>
              <w:widowControl/>
              <w:shd w:val="clear" w:color="auto" w:fill="FFFFFF" w:themeFill="background1"/>
              <w:jc w:val="left"/>
              <w:textAlignment w:val="center"/>
            </w:pPr>
            <w:r>
              <w:rPr>
                <w:rFonts w:hint="eastAsia"/>
              </w:rPr>
              <w:t>检测样本为血清、血浆。</w:t>
            </w:r>
          </w:p>
          <w:p w:rsidR="00664A14" w:rsidRDefault="00C84B5C">
            <w:pPr>
              <w:widowControl/>
              <w:shd w:val="clear" w:color="auto" w:fill="FFFFFF" w:themeFill="background1"/>
              <w:jc w:val="left"/>
              <w:textAlignment w:val="center"/>
            </w:pPr>
            <w:r>
              <w:rPr>
                <w:rFonts w:hint="eastAsia"/>
              </w:rPr>
              <w:t xml:space="preserve">3.2 </w:t>
            </w:r>
            <w:r>
              <w:rPr>
                <w:rFonts w:hint="eastAsia"/>
              </w:rPr>
              <w:t>灵敏度：最低检测限应≤</w:t>
            </w:r>
            <w:r>
              <w:rPr>
                <w:rFonts w:hint="eastAsia"/>
              </w:rPr>
              <w:t>0.1 U/mL</w:t>
            </w:r>
            <w:r>
              <w:rPr>
                <w:rFonts w:hint="eastAsia"/>
              </w:rPr>
              <w:t>，确保能准确检出低浓度样本。</w:t>
            </w:r>
          </w:p>
          <w:p w:rsidR="00664A14" w:rsidRDefault="00C84B5C">
            <w:pPr>
              <w:widowControl/>
              <w:shd w:val="clear" w:color="auto" w:fill="FFFFFF" w:themeFill="background1"/>
              <w:jc w:val="left"/>
              <w:textAlignment w:val="center"/>
            </w:pPr>
            <w:r>
              <w:rPr>
                <w:rFonts w:hint="eastAsia"/>
              </w:rPr>
              <w:t xml:space="preserve">3.3 </w:t>
            </w:r>
            <w:r>
              <w:rPr>
                <w:rFonts w:hint="eastAsia"/>
              </w:rPr>
              <w:t>特异性：与常见干扰物质（如溶血、血脂、胆红素等）无交叉反应，检测结果不受样本中其他成分影响，特异性不低于</w:t>
            </w:r>
            <w:r>
              <w:rPr>
                <w:rFonts w:hint="eastAsia"/>
              </w:rPr>
              <w:t>95%</w:t>
            </w:r>
            <w:r>
              <w:rPr>
                <w:rFonts w:hint="eastAsia"/>
              </w:rPr>
              <w:t>。</w:t>
            </w:r>
          </w:p>
          <w:p w:rsidR="00664A14" w:rsidRDefault="00C84B5C">
            <w:pPr>
              <w:widowControl/>
              <w:shd w:val="clear" w:color="auto" w:fill="FFFFFF" w:themeFill="background1"/>
              <w:jc w:val="left"/>
              <w:textAlignment w:val="center"/>
            </w:pPr>
            <w:r>
              <w:rPr>
                <w:rFonts w:hint="eastAsia"/>
              </w:rPr>
              <w:t xml:space="preserve">3.4 </w:t>
            </w:r>
            <w:r>
              <w:rPr>
                <w:rFonts w:hint="eastAsia"/>
              </w:rPr>
              <w:t>重复性</w:t>
            </w:r>
          </w:p>
          <w:p w:rsidR="00664A14" w:rsidRDefault="00C84B5C">
            <w:pPr>
              <w:widowControl/>
              <w:shd w:val="clear" w:color="auto" w:fill="FFFFFF" w:themeFill="background1"/>
              <w:jc w:val="left"/>
              <w:textAlignment w:val="center"/>
            </w:pPr>
            <w:r>
              <w:rPr>
                <w:rFonts w:hint="eastAsia"/>
              </w:rPr>
              <w:t>用正常样本重复测试</w:t>
            </w:r>
            <w:r>
              <w:rPr>
                <w:rFonts w:hint="eastAsia"/>
              </w:rPr>
              <w:t xml:space="preserve"> CV</w:t>
            </w:r>
            <w:r>
              <w:rPr>
                <w:rFonts w:hint="eastAsia"/>
              </w:rPr>
              <w:t>≤</w:t>
            </w:r>
            <w:r>
              <w:rPr>
                <w:rFonts w:hint="eastAsia"/>
              </w:rPr>
              <w:t>10%</w:t>
            </w:r>
            <w:r>
              <w:rPr>
                <w:rFonts w:hint="eastAsia"/>
              </w:rPr>
              <w:t>。</w:t>
            </w:r>
          </w:p>
          <w:p w:rsidR="00664A14" w:rsidRDefault="00C84B5C">
            <w:pPr>
              <w:widowControl/>
              <w:shd w:val="clear" w:color="auto" w:fill="FFFFFF" w:themeFill="background1"/>
              <w:jc w:val="left"/>
              <w:textAlignment w:val="center"/>
            </w:pPr>
            <w:r>
              <w:rPr>
                <w:rFonts w:hint="eastAsia"/>
              </w:rPr>
              <w:t xml:space="preserve">3.5 </w:t>
            </w:r>
            <w:r>
              <w:rPr>
                <w:rFonts w:hint="eastAsia"/>
              </w:rPr>
              <w:t>批间差</w:t>
            </w:r>
          </w:p>
          <w:p w:rsidR="00664A14" w:rsidRDefault="00C84B5C">
            <w:pPr>
              <w:widowControl/>
              <w:shd w:val="clear" w:color="auto" w:fill="FFFFFF" w:themeFill="background1"/>
              <w:jc w:val="left"/>
              <w:textAlignment w:val="center"/>
            </w:pPr>
            <w:r>
              <w:rPr>
                <w:rFonts w:hint="eastAsia"/>
              </w:rPr>
              <w:t>用正常样本重复测试</w:t>
            </w:r>
            <w:r>
              <w:rPr>
                <w:rFonts w:hint="eastAsia"/>
              </w:rPr>
              <w:t xml:space="preserve"> CV</w:t>
            </w:r>
            <w:r>
              <w:rPr>
                <w:rFonts w:hint="eastAsia"/>
              </w:rPr>
              <w:t>≤</w:t>
            </w:r>
            <w:r>
              <w:rPr>
                <w:rFonts w:hint="eastAsia"/>
              </w:rPr>
              <w:t>15%</w:t>
            </w:r>
            <w:r>
              <w:rPr>
                <w:rFonts w:hint="eastAsia"/>
              </w:rPr>
              <w:t>。</w:t>
            </w:r>
          </w:p>
          <w:p w:rsidR="00664A14" w:rsidRDefault="00C84B5C">
            <w:pPr>
              <w:widowControl/>
              <w:shd w:val="clear" w:color="auto" w:fill="FFFFFF" w:themeFill="background1"/>
              <w:jc w:val="left"/>
              <w:textAlignment w:val="center"/>
            </w:pPr>
            <w:r>
              <w:rPr>
                <w:rFonts w:hint="eastAsia"/>
              </w:rPr>
              <w:t xml:space="preserve">3.6 </w:t>
            </w:r>
            <w:r>
              <w:rPr>
                <w:rFonts w:hint="eastAsia"/>
              </w:rPr>
              <w:t>操作性</w:t>
            </w:r>
          </w:p>
          <w:p w:rsidR="00664A14" w:rsidRDefault="00C84B5C">
            <w:pPr>
              <w:widowControl/>
              <w:shd w:val="clear" w:color="auto" w:fill="FFFFFF" w:themeFill="background1"/>
              <w:jc w:val="left"/>
              <w:textAlignment w:val="center"/>
            </w:pPr>
            <w:r>
              <w:rPr>
                <w:rFonts w:hint="eastAsia"/>
              </w:rPr>
              <w:t>可单人份检测，可随时检测，试剂操作简便，</w:t>
            </w:r>
            <w:r>
              <w:rPr>
                <w:rFonts w:hint="eastAsia"/>
              </w:rPr>
              <w:t>45</w:t>
            </w:r>
            <w:r>
              <w:rPr>
                <w:rFonts w:hint="eastAsia"/>
              </w:rPr>
              <w:t>分钟内出结果。</w:t>
            </w:r>
          </w:p>
          <w:p w:rsidR="00664A14" w:rsidRDefault="00C84B5C">
            <w:pPr>
              <w:widowControl/>
              <w:shd w:val="clear" w:color="auto" w:fill="FFFFFF" w:themeFill="background1"/>
              <w:jc w:val="left"/>
              <w:textAlignment w:val="center"/>
            </w:pPr>
            <w:r>
              <w:rPr>
                <w:rFonts w:hint="eastAsia"/>
              </w:rPr>
              <w:t>3.7</w:t>
            </w:r>
            <w:r>
              <w:rPr>
                <w:rFonts w:hint="eastAsia"/>
              </w:rPr>
              <w:t>、一次校准使用周期</w:t>
            </w:r>
          </w:p>
          <w:p w:rsidR="00664A14" w:rsidRDefault="00C84B5C">
            <w:pPr>
              <w:widowControl/>
              <w:shd w:val="clear" w:color="auto" w:fill="FFFFFF" w:themeFill="background1"/>
              <w:jc w:val="left"/>
              <w:textAlignment w:val="center"/>
            </w:pPr>
            <w:r>
              <w:rPr>
                <w:rFonts w:hint="eastAsia"/>
              </w:rPr>
              <w:t>不低于</w:t>
            </w:r>
            <w:r>
              <w:rPr>
                <w:rFonts w:hint="eastAsia"/>
              </w:rPr>
              <w:t>28</w:t>
            </w:r>
            <w:r>
              <w:rPr>
                <w:rFonts w:hint="eastAsia"/>
              </w:rPr>
              <w:t>天。</w:t>
            </w:r>
          </w:p>
          <w:p w:rsidR="00664A14" w:rsidRDefault="00C84B5C">
            <w:pPr>
              <w:widowControl/>
              <w:shd w:val="clear" w:color="auto" w:fill="FFFFFF" w:themeFill="background1"/>
              <w:jc w:val="left"/>
              <w:textAlignment w:val="center"/>
              <w:rPr>
                <w:rFonts w:ascii="宋体" w:hAnsi="宋体" w:cs="宋体"/>
                <w:color w:val="000000" w:themeColor="text1"/>
                <w:szCs w:val="21"/>
              </w:rPr>
            </w:pPr>
            <w:r>
              <w:rPr>
                <w:rFonts w:hint="eastAsia"/>
              </w:rPr>
              <w:t>4</w:t>
            </w:r>
            <w:r>
              <w:rPr>
                <w:rFonts w:hint="eastAsia"/>
              </w:rPr>
              <w:t>、储存条件及有效期：</w:t>
            </w:r>
            <w:r>
              <w:rPr>
                <w:rFonts w:hint="eastAsia"/>
              </w:rPr>
              <w:t>2~8</w:t>
            </w:r>
            <w:r>
              <w:rPr>
                <w:rFonts w:hint="eastAsia"/>
              </w:rPr>
              <w:t>℃密封避光保存，有效期大于</w:t>
            </w:r>
            <w:r>
              <w:rPr>
                <w:rFonts w:hint="eastAsia"/>
              </w:rPr>
              <w:t>12</w:t>
            </w:r>
            <w:r>
              <w:rPr>
                <w:rFonts w:hint="eastAsia"/>
              </w:rPr>
              <w:t>个月。开瓶后</w:t>
            </w:r>
            <w:r>
              <w:rPr>
                <w:rFonts w:hint="eastAsia"/>
              </w:rPr>
              <w:t>2~8</w:t>
            </w:r>
            <w:r>
              <w:rPr>
                <w:rFonts w:hint="eastAsia"/>
              </w:rPr>
              <w:t>℃避光保存可稳定数天。</w:t>
            </w:r>
          </w:p>
        </w:tc>
        <w:tc>
          <w:tcPr>
            <w:tcW w:w="1902" w:type="dxa"/>
            <w:vMerge/>
            <w:tcBorders>
              <w:left w:val="single" w:sz="4" w:space="0" w:color="auto"/>
              <w:right w:val="single" w:sz="4" w:space="0" w:color="auto"/>
            </w:tcBorders>
            <w:vAlign w:val="center"/>
          </w:tcPr>
          <w:p w:rsidR="00664A14" w:rsidRDefault="00664A14">
            <w:pPr>
              <w:widowControl/>
              <w:jc w:val="left"/>
              <w:rPr>
                <w:rFonts w:ascii="宋体" w:hAnsi="宋体"/>
                <w:color w:val="000000" w:themeColor="text1"/>
                <w:kern w:val="0"/>
                <w:sz w:val="24"/>
                <w:szCs w:val="24"/>
              </w:rPr>
            </w:pPr>
          </w:p>
        </w:tc>
      </w:tr>
      <w:tr w:rsidR="00664A14">
        <w:trPr>
          <w:trHeight w:val="1787"/>
          <w:jc w:val="center"/>
        </w:trPr>
        <w:tc>
          <w:tcPr>
            <w:tcW w:w="813"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5</w:t>
            </w:r>
          </w:p>
        </w:tc>
        <w:tc>
          <w:tcPr>
            <w:tcW w:w="1647" w:type="dxa"/>
            <w:tcBorders>
              <w:top w:val="single" w:sz="4" w:space="0" w:color="auto"/>
              <w:left w:val="single" w:sz="4" w:space="0" w:color="auto"/>
              <w:bottom w:val="single" w:sz="4" w:space="0" w:color="auto"/>
              <w:right w:val="single" w:sz="4" w:space="0" w:color="auto"/>
            </w:tcBorders>
            <w:vAlign w:val="center"/>
          </w:tcPr>
          <w:p w:rsidR="00664A14" w:rsidRDefault="00C84B5C">
            <w:pPr>
              <w:pStyle w:val="a9"/>
              <w:shd w:val="clear" w:color="auto" w:fill="FFFFFF" w:themeFill="background1"/>
              <w:ind w:firstLineChars="0" w:firstLine="0"/>
              <w:jc w:val="center"/>
              <w:rPr>
                <w:rFonts w:ascii="宋体" w:hAnsi="宋体" w:cs="宋体"/>
                <w:color w:val="000000" w:themeColor="text1"/>
                <w:szCs w:val="21"/>
              </w:rPr>
            </w:pPr>
            <w:r>
              <w:rPr>
                <w:rFonts w:ascii="宋体" w:hAnsi="宋体" w:cs="宋体" w:hint="eastAsia"/>
                <w:color w:val="000000" w:themeColor="text1"/>
                <w:szCs w:val="21"/>
              </w:rPr>
              <w:t>ABO</w:t>
            </w:r>
            <w:r>
              <w:rPr>
                <w:rFonts w:ascii="宋体" w:hAnsi="宋体" w:cs="宋体" w:hint="eastAsia"/>
                <w:color w:val="000000" w:themeColor="text1"/>
                <w:szCs w:val="21"/>
              </w:rPr>
              <w:t>血型反定型检测卡（微柱凝胶法）</w:t>
            </w:r>
          </w:p>
        </w:tc>
        <w:tc>
          <w:tcPr>
            <w:tcW w:w="6805" w:type="dxa"/>
            <w:tcBorders>
              <w:top w:val="single" w:sz="4" w:space="0" w:color="auto"/>
              <w:left w:val="single" w:sz="4" w:space="0" w:color="auto"/>
              <w:bottom w:val="single" w:sz="4" w:space="0" w:color="auto"/>
              <w:right w:val="single" w:sz="4" w:space="0" w:color="auto"/>
            </w:tcBorders>
            <w:vAlign w:val="center"/>
          </w:tcPr>
          <w:p w:rsidR="00664A14" w:rsidRDefault="00C84B5C">
            <w:pPr>
              <w:numPr>
                <w:ilvl w:val="0"/>
                <w:numId w:val="1"/>
              </w:numPr>
              <w:rPr>
                <w:rFonts w:ascii="宋体" w:hAnsi="宋体" w:cs="宋体"/>
                <w:color w:val="000000" w:themeColor="text1"/>
                <w:szCs w:val="21"/>
              </w:rPr>
            </w:pPr>
            <w:r>
              <w:rPr>
                <w:rFonts w:ascii="宋体" w:hAnsi="宋体" w:cs="宋体" w:hint="eastAsia"/>
                <w:color w:val="000000" w:themeColor="text1"/>
                <w:szCs w:val="21"/>
              </w:rPr>
              <w:t>适用范围广：用于</w:t>
            </w:r>
            <w:r>
              <w:rPr>
                <w:rFonts w:ascii="宋体" w:hAnsi="宋体" w:cs="宋体" w:hint="eastAsia"/>
                <w:color w:val="000000" w:themeColor="text1"/>
                <w:szCs w:val="21"/>
              </w:rPr>
              <w:t>ABO</w:t>
            </w:r>
            <w:r>
              <w:rPr>
                <w:rFonts w:ascii="宋体" w:hAnsi="宋体" w:cs="宋体" w:hint="eastAsia"/>
                <w:color w:val="000000" w:themeColor="text1"/>
                <w:szCs w:val="21"/>
              </w:rPr>
              <w:t>血型反定型检测，以及作为质控微管在</w:t>
            </w:r>
            <w:r>
              <w:rPr>
                <w:rFonts w:ascii="宋体" w:hAnsi="宋体" w:cs="宋体" w:hint="eastAsia"/>
                <w:color w:val="000000" w:themeColor="text1"/>
                <w:szCs w:val="21"/>
              </w:rPr>
              <w:t>ABO</w:t>
            </w:r>
            <w:r>
              <w:rPr>
                <w:rFonts w:ascii="宋体" w:hAnsi="宋体" w:cs="宋体" w:hint="eastAsia"/>
                <w:color w:val="000000" w:themeColor="text1"/>
                <w:szCs w:val="21"/>
              </w:rPr>
              <w:t>和</w:t>
            </w:r>
            <w:r>
              <w:rPr>
                <w:rFonts w:ascii="宋体" w:hAnsi="宋体" w:cs="宋体" w:hint="eastAsia"/>
                <w:color w:val="000000" w:themeColor="text1"/>
                <w:szCs w:val="21"/>
              </w:rPr>
              <w:t>Rh</w:t>
            </w:r>
            <w:r>
              <w:rPr>
                <w:rFonts w:ascii="宋体" w:hAnsi="宋体" w:cs="宋体" w:hint="eastAsia"/>
                <w:color w:val="000000" w:themeColor="text1"/>
                <w:szCs w:val="21"/>
              </w:rPr>
              <w:t>正定型试验中对待测红细胞进行质控试验。仅用于临床检验，不用于血源筛查。</w:t>
            </w:r>
          </w:p>
          <w:p w:rsidR="00664A14" w:rsidRDefault="00C84B5C">
            <w:pPr>
              <w:numPr>
                <w:ilvl w:val="0"/>
                <w:numId w:val="1"/>
              </w:numPr>
              <w:rPr>
                <w:rFonts w:ascii="宋体" w:hAnsi="宋体" w:cs="宋体"/>
                <w:color w:val="000000" w:themeColor="text1"/>
                <w:szCs w:val="21"/>
              </w:rPr>
            </w:pPr>
            <w:r>
              <w:rPr>
                <w:rFonts w:ascii="宋体" w:hAnsi="宋体" w:cs="宋体" w:hint="eastAsia"/>
                <w:color w:val="000000" w:themeColor="text1"/>
                <w:szCs w:val="21"/>
              </w:rPr>
              <w:t>适用方法学包括：微柱凝胶法。</w:t>
            </w:r>
          </w:p>
          <w:p w:rsidR="00664A14" w:rsidRDefault="00C84B5C">
            <w:pPr>
              <w:numPr>
                <w:ilvl w:val="0"/>
                <w:numId w:val="1"/>
              </w:numPr>
              <w:rPr>
                <w:rFonts w:ascii="宋体" w:hAnsi="宋体" w:cs="宋体"/>
                <w:color w:val="000000" w:themeColor="text1"/>
                <w:szCs w:val="21"/>
              </w:rPr>
            </w:pPr>
            <w:r>
              <w:rPr>
                <w:rFonts w:ascii="宋体" w:hAnsi="宋体" w:cs="宋体" w:hint="eastAsia"/>
                <w:color w:val="000000" w:themeColor="text1"/>
                <w:szCs w:val="21"/>
              </w:rPr>
              <w:t>主要组成成份：检测卡各微孔管凝胶含无抗体缓冲介质与防腐剂，微孔管通过卡面标签区分识别。</w:t>
            </w:r>
          </w:p>
          <w:p w:rsidR="00664A14" w:rsidRDefault="00C84B5C">
            <w:pPr>
              <w:numPr>
                <w:ilvl w:val="0"/>
                <w:numId w:val="1"/>
              </w:numPr>
              <w:rPr>
                <w:rFonts w:ascii="宋体" w:hAnsi="宋体" w:cs="宋体"/>
                <w:color w:val="000000" w:themeColor="text1"/>
                <w:szCs w:val="21"/>
              </w:rPr>
            </w:pPr>
            <w:r>
              <w:rPr>
                <w:rFonts w:ascii="宋体" w:hAnsi="宋体" w:cs="宋体" w:hint="eastAsia"/>
                <w:color w:val="000000" w:themeColor="text1"/>
                <w:szCs w:val="21"/>
              </w:rPr>
              <w:t>性能指标：</w:t>
            </w:r>
            <w:r>
              <w:rPr>
                <w:rFonts w:ascii="宋体" w:hAnsi="宋体" w:cs="宋体" w:hint="eastAsia"/>
                <w:color w:val="000000" w:themeColor="text1"/>
                <w:szCs w:val="21"/>
              </w:rPr>
              <w:t xml:space="preserve"> </w:t>
            </w:r>
          </w:p>
          <w:p w:rsidR="00664A14" w:rsidRDefault="00C84B5C">
            <w:pPr>
              <w:rPr>
                <w:rFonts w:ascii="宋体" w:hAnsi="宋体" w:cs="宋体"/>
                <w:color w:val="000000" w:themeColor="text1"/>
                <w:szCs w:val="21"/>
              </w:rPr>
            </w:pPr>
            <w:r>
              <w:rPr>
                <w:rFonts w:ascii="宋体" w:hAnsi="宋体" w:cs="宋体" w:hint="eastAsia"/>
                <w:color w:val="000000" w:themeColor="text1"/>
                <w:szCs w:val="21"/>
              </w:rPr>
              <w:t xml:space="preserve">4.1 </w:t>
            </w:r>
            <w:r>
              <w:rPr>
                <w:rFonts w:ascii="宋体" w:hAnsi="宋体" w:cs="宋体" w:hint="eastAsia"/>
                <w:color w:val="000000" w:themeColor="text1"/>
                <w:szCs w:val="21"/>
              </w:rPr>
              <w:t>灵敏度</w:t>
            </w:r>
          </w:p>
          <w:p w:rsidR="00664A14" w:rsidRDefault="00C84B5C">
            <w:pPr>
              <w:rPr>
                <w:rFonts w:ascii="宋体" w:hAnsi="宋体" w:cs="宋体"/>
                <w:color w:val="000000" w:themeColor="text1"/>
                <w:szCs w:val="21"/>
              </w:rPr>
            </w:pPr>
            <w:r>
              <w:rPr>
                <w:rFonts w:ascii="宋体" w:hAnsi="宋体" w:cs="宋体" w:hint="eastAsia"/>
                <w:color w:val="000000" w:themeColor="text1"/>
                <w:szCs w:val="21"/>
              </w:rPr>
              <w:t xml:space="preserve">4.1.1 </w:t>
            </w:r>
            <w:r>
              <w:rPr>
                <w:rFonts w:ascii="宋体" w:hAnsi="宋体" w:cs="宋体" w:hint="eastAsia"/>
                <w:color w:val="000000" w:themeColor="text1"/>
                <w:szCs w:val="21"/>
              </w:rPr>
              <w:t>采用</w:t>
            </w:r>
            <w:r>
              <w:rPr>
                <w:rFonts w:ascii="宋体" w:hAnsi="宋体" w:cs="宋体" w:hint="eastAsia"/>
                <w:color w:val="000000" w:themeColor="text1"/>
                <w:szCs w:val="21"/>
              </w:rPr>
              <w:t>A1</w:t>
            </w:r>
            <w:r>
              <w:rPr>
                <w:rFonts w:ascii="宋体" w:hAnsi="宋体" w:cs="宋体" w:hint="eastAsia"/>
                <w:color w:val="000000" w:themeColor="text1"/>
                <w:szCs w:val="21"/>
              </w:rPr>
              <w:t>型、</w:t>
            </w:r>
            <w:r>
              <w:rPr>
                <w:rFonts w:ascii="宋体" w:hAnsi="宋体" w:cs="宋体" w:hint="eastAsia"/>
                <w:color w:val="000000" w:themeColor="text1"/>
                <w:szCs w:val="21"/>
              </w:rPr>
              <w:t>B</w:t>
            </w:r>
            <w:r>
              <w:rPr>
                <w:rFonts w:ascii="宋体" w:hAnsi="宋体" w:cs="宋体" w:hint="eastAsia"/>
                <w:color w:val="000000" w:themeColor="text1"/>
                <w:szCs w:val="21"/>
              </w:rPr>
              <w:t>型反定型试剂红细胞，分别检测抗</w:t>
            </w:r>
            <w:r>
              <w:rPr>
                <w:rFonts w:ascii="宋体" w:hAnsi="宋体" w:cs="宋体" w:hint="eastAsia"/>
                <w:color w:val="000000" w:themeColor="text1"/>
                <w:szCs w:val="21"/>
              </w:rPr>
              <w:t>A</w:t>
            </w:r>
            <w:r>
              <w:rPr>
                <w:rFonts w:ascii="宋体" w:hAnsi="宋体" w:cs="宋体" w:hint="eastAsia"/>
                <w:color w:val="000000" w:themeColor="text1"/>
                <w:szCs w:val="21"/>
              </w:rPr>
              <w:t>、抗</w:t>
            </w:r>
            <w:r>
              <w:rPr>
                <w:rFonts w:ascii="宋体" w:hAnsi="宋体" w:cs="宋体" w:hint="eastAsia"/>
                <w:color w:val="000000" w:themeColor="text1"/>
                <w:szCs w:val="21"/>
              </w:rPr>
              <w:t>B</w:t>
            </w:r>
            <w:r>
              <w:rPr>
                <w:rFonts w:ascii="宋体" w:hAnsi="宋体" w:cs="宋体" w:hint="eastAsia"/>
                <w:color w:val="000000" w:themeColor="text1"/>
                <w:szCs w:val="21"/>
              </w:rPr>
              <w:t>血型定型试剂（单克隆抗体）国家参考品效价，均不低于同步反定型试管法检</w:t>
            </w:r>
            <w:r>
              <w:rPr>
                <w:rFonts w:ascii="宋体" w:hAnsi="宋体" w:cs="宋体" w:hint="eastAsia"/>
                <w:color w:val="000000" w:themeColor="text1"/>
                <w:szCs w:val="21"/>
              </w:rPr>
              <w:lastRenderedPageBreak/>
              <w:t>测效价。</w:t>
            </w:r>
          </w:p>
          <w:p w:rsidR="00664A14" w:rsidRDefault="00C84B5C">
            <w:pPr>
              <w:rPr>
                <w:rFonts w:ascii="宋体" w:hAnsi="宋体" w:cs="宋体"/>
                <w:color w:val="000000" w:themeColor="text1"/>
                <w:szCs w:val="21"/>
              </w:rPr>
            </w:pPr>
            <w:r>
              <w:rPr>
                <w:rFonts w:ascii="宋体" w:hAnsi="宋体" w:cs="宋体" w:hint="eastAsia"/>
                <w:color w:val="000000" w:themeColor="text1"/>
                <w:szCs w:val="21"/>
              </w:rPr>
              <w:t xml:space="preserve">4.1.2 </w:t>
            </w:r>
            <w:r>
              <w:rPr>
                <w:rFonts w:ascii="宋体" w:hAnsi="宋体" w:cs="宋体" w:hint="eastAsia"/>
                <w:color w:val="000000" w:themeColor="text1"/>
                <w:szCs w:val="21"/>
              </w:rPr>
              <w:t>执行</w:t>
            </w:r>
            <w:r>
              <w:rPr>
                <w:rFonts w:ascii="宋体" w:hAnsi="宋体" w:cs="宋体" w:hint="eastAsia"/>
                <w:color w:val="000000" w:themeColor="text1"/>
                <w:szCs w:val="21"/>
              </w:rPr>
              <w:t>4</w:t>
            </w:r>
            <w:r>
              <w:rPr>
                <w:rFonts w:ascii="宋体" w:hAnsi="宋体" w:cs="宋体" w:hint="eastAsia"/>
                <w:color w:val="000000" w:themeColor="text1"/>
                <w:szCs w:val="21"/>
              </w:rPr>
              <w:t>个不相容试验柱中，</w:t>
            </w:r>
            <w:r>
              <w:rPr>
                <w:rFonts w:ascii="宋体" w:hAnsi="宋体" w:cs="宋体" w:hint="eastAsia"/>
                <w:color w:val="000000" w:themeColor="text1"/>
                <w:szCs w:val="21"/>
              </w:rPr>
              <w:t>A</w:t>
            </w:r>
            <w:r>
              <w:rPr>
                <w:rFonts w:ascii="宋体" w:hAnsi="宋体" w:cs="宋体" w:hint="eastAsia"/>
                <w:color w:val="000000" w:themeColor="text1"/>
                <w:szCs w:val="21"/>
              </w:rPr>
              <w:t>型试剂红细胞与</w:t>
            </w:r>
            <w:r>
              <w:rPr>
                <w:rFonts w:ascii="宋体" w:hAnsi="宋体" w:cs="宋体" w:hint="eastAsia"/>
                <w:color w:val="000000" w:themeColor="text1"/>
                <w:szCs w:val="21"/>
              </w:rPr>
              <w:t>B</w:t>
            </w:r>
            <w:r>
              <w:rPr>
                <w:rFonts w:ascii="宋体" w:hAnsi="宋体" w:cs="宋体" w:hint="eastAsia"/>
                <w:color w:val="000000" w:themeColor="text1"/>
                <w:szCs w:val="21"/>
              </w:rPr>
              <w:t>型、</w:t>
            </w:r>
            <w:r>
              <w:rPr>
                <w:rFonts w:ascii="宋体" w:hAnsi="宋体" w:cs="宋体" w:hint="eastAsia"/>
                <w:color w:val="000000" w:themeColor="text1"/>
                <w:szCs w:val="21"/>
              </w:rPr>
              <w:t>O</w:t>
            </w:r>
            <w:r>
              <w:rPr>
                <w:rFonts w:ascii="宋体" w:hAnsi="宋体" w:cs="宋体" w:hint="eastAsia"/>
                <w:color w:val="000000" w:themeColor="text1"/>
                <w:szCs w:val="21"/>
              </w:rPr>
              <w:t>型血清</w:t>
            </w:r>
            <w:r>
              <w:rPr>
                <w:rFonts w:ascii="宋体" w:hAnsi="宋体" w:cs="宋体" w:hint="eastAsia"/>
                <w:color w:val="000000" w:themeColor="text1"/>
                <w:szCs w:val="21"/>
              </w:rPr>
              <w:t>/</w:t>
            </w:r>
            <w:r>
              <w:rPr>
                <w:rFonts w:ascii="宋体" w:hAnsi="宋体" w:cs="宋体" w:hint="eastAsia"/>
                <w:color w:val="000000" w:themeColor="text1"/>
                <w:szCs w:val="21"/>
              </w:rPr>
              <w:t>血浆反应，</w:t>
            </w:r>
            <w:r>
              <w:rPr>
                <w:rFonts w:ascii="宋体" w:hAnsi="宋体" w:cs="宋体" w:hint="eastAsia"/>
                <w:color w:val="000000" w:themeColor="text1"/>
                <w:szCs w:val="21"/>
              </w:rPr>
              <w:t>B</w:t>
            </w:r>
            <w:r>
              <w:rPr>
                <w:rFonts w:ascii="宋体" w:hAnsi="宋体" w:cs="宋体" w:hint="eastAsia"/>
                <w:color w:val="000000" w:themeColor="text1"/>
                <w:szCs w:val="21"/>
              </w:rPr>
              <w:t>型试剂红细胞与</w:t>
            </w:r>
            <w:r>
              <w:rPr>
                <w:rFonts w:ascii="宋体" w:hAnsi="宋体" w:cs="宋体" w:hint="eastAsia"/>
                <w:color w:val="000000" w:themeColor="text1"/>
                <w:szCs w:val="21"/>
              </w:rPr>
              <w:t>A</w:t>
            </w:r>
            <w:r>
              <w:rPr>
                <w:rFonts w:ascii="宋体" w:hAnsi="宋体" w:cs="宋体" w:hint="eastAsia"/>
                <w:color w:val="000000" w:themeColor="text1"/>
                <w:szCs w:val="21"/>
              </w:rPr>
              <w:t>型、</w:t>
            </w:r>
            <w:r>
              <w:rPr>
                <w:rFonts w:ascii="宋体" w:hAnsi="宋体" w:cs="宋体" w:hint="eastAsia"/>
                <w:color w:val="000000" w:themeColor="text1"/>
                <w:szCs w:val="21"/>
              </w:rPr>
              <w:t>O</w:t>
            </w:r>
            <w:r>
              <w:rPr>
                <w:rFonts w:ascii="宋体" w:hAnsi="宋体" w:cs="宋体" w:hint="eastAsia"/>
                <w:color w:val="000000" w:themeColor="text1"/>
                <w:szCs w:val="21"/>
              </w:rPr>
              <w:t>型血清</w:t>
            </w:r>
            <w:r>
              <w:rPr>
                <w:rFonts w:ascii="宋体" w:hAnsi="宋体" w:cs="宋体" w:hint="eastAsia"/>
                <w:color w:val="000000" w:themeColor="text1"/>
                <w:szCs w:val="21"/>
              </w:rPr>
              <w:t>/</w:t>
            </w:r>
            <w:r>
              <w:rPr>
                <w:rFonts w:ascii="宋体" w:hAnsi="宋体" w:cs="宋体" w:hint="eastAsia"/>
                <w:color w:val="000000" w:themeColor="text1"/>
                <w:szCs w:val="21"/>
              </w:rPr>
              <w:t>血浆反应，检测卡凝集强度均不低于同步交叉配血试管法的反应凝集强度。</w:t>
            </w:r>
          </w:p>
          <w:p w:rsidR="00664A14" w:rsidRDefault="00C84B5C">
            <w:pPr>
              <w:rPr>
                <w:rFonts w:ascii="宋体" w:hAnsi="宋体" w:cs="宋体"/>
                <w:color w:val="000000" w:themeColor="text1"/>
                <w:szCs w:val="21"/>
              </w:rPr>
            </w:pPr>
            <w:r>
              <w:rPr>
                <w:rFonts w:ascii="宋体" w:hAnsi="宋体" w:cs="宋体" w:hint="eastAsia"/>
                <w:color w:val="000000" w:themeColor="text1"/>
                <w:szCs w:val="21"/>
              </w:rPr>
              <w:t xml:space="preserve">4.2 </w:t>
            </w:r>
            <w:r>
              <w:rPr>
                <w:rFonts w:ascii="宋体" w:hAnsi="宋体" w:cs="宋体" w:hint="eastAsia"/>
                <w:color w:val="000000" w:themeColor="text1"/>
                <w:szCs w:val="21"/>
              </w:rPr>
              <w:t>重复性</w:t>
            </w:r>
          </w:p>
          <w:p w:rsidR="00664A14" w:rsidRDefault="00C84B5C">
            <w:pPr>
              <w:rPr>
                <w:rFonts w:ascii="宋体" w:hAnsi="宋体" w:cs="宋体"/>
                <w:color w:val="000000" w:themeColor="text1"/>
                <w:szCs w:val="21"/>
              </w:rPr>
            </w:pPr>
            <w:r>
              <w:rPr>
                <w:rFonts w:ascii="宋体" w:hAnsi="宋体" w:cs="宋体" w:hint="eastAsia"/>
                <w:color w:val="000000" w:themeColor="text1"/>
                <w:szCs w:val="21"/>
              </w:rPr>
              <w:t>同批检测卡应对下述两项进行验证：</w:t>
            </w:r>
          </w:p>
          <w:p w:rsidR="00664A14" w:rsidRDefault="00C84B5C">
            <w:pPr>
              <w:rPr>
                <w:rFonts w:ascii="宋体" w:hAnsi="宋体" w:cs="宋体"/>
                <w:color w:val="000000" w:themeColor="text1"/>
                <w:szCs w:val="21"/>
              </w:rPr>
            </w:pPr>
            <w:r>
              <w:rPr>
                <w:rFonts w:ascii="宋体" w:hAnsi="宋体" w:cs="宋体" w:hint="eastAsia"/>
                <w:color w:val="000000" w:themeColor="text1"/>
                <w:szCs w:val="21"/>
              </w:rPr>
              <w:t xml:space="preserve">4.2.1 </w:t>
            </w:r>
            <w:r>
              <w:rPr>
                <w:rFonts w:ascii="宋体" w:hAnsi="宋体" w:cs="宋体" w:hint="eastAsia"/>
                <w:color w:val="000000" w:themeColor="text1"/>
                <w:szCs w:val="21"/>
              </w:rPr>
              <w:t>检测卡使用凝集强度</w:t>
            </w:r>
            <w:r>
              <w:rPr>
                <w:rFonts w:ascii="宋体" w:hAnsi="宋体" w:cs="宋体" w:hint="eastAsia"/>
                <w:color w:val="000000" w:themeColor="text1"/>
                <w:szCs w:val="21"/>
              </w:rPr>
              <w:t>1</w:t>
            </w:r>
            <w:r>
              <w:rPr>
                <w:rFonts w:ascii="宋体" w:hAnsi="宋体" w:cs="宋体" w:hint="eastAsia"/>
                <w:color w:val="000000" w:themeColor="text1"/>
                <w:szCs w:val="21"/>
              </w:rPr>
              <w:t>＋稀释度的抗</w:t>
            </w:r>
            <w:r>
              <w:rPr>
                <w:rFonts w:ascii="宋体" w:hAnsi="宋体" w:cs="宋体" w:hint="eastAsia"/>
                <w:color w:val="000000" w:themeColor="text1"/>
                <w:szCs w:val="21"/>
              </w:rPr>
              <w:t>A</w:t>
            </w:r>
            <w:r>
              <w:rPr>
                <w:rFonts w:ascii="宋体" w:hAnsi="宋体" w:cs="宋体" w:hint="eastAsia"/>
                <w:color w:val="000000" w:themeColor="text1"/>
                <w:szCs w:val="21"/>
              </w:rPr>
              <w:t>国家参考品，与</w:t>
            </w:r>
            <w:r>
              <w:rPr>
                <w:rFonts w:ascii="宋体" w:hAnsi="宋体" w:cs="宋体" w:hint="eastAsia"/>
                <w:color w:val="000000" w:themeColor="text1"/>
                <w:szCs w:val="21"/>
              </w:rPr>
              <w:t>A1</w:t>
            </w:r>
            <w:r>
              <w:rPr>
                <w:rFonts w:ascii="宋体" w:hAnsi="宋体" w:cs="宋体" w:hint="eastAsia"/>
                <w:color w:val="000000" w:themeColor="text1"/>
                <w:szCs w:val="21"/>
              </w:rPr>
              <w:t>型、</w:t>
            </w:r>
            <w:r>
              <w:rPr>
                <w:rFonts w:ascii="宋体" w:hAnsi="宋体" w:cs="宋体" w:hint="eastAsia"/>
                <w:color w:val="000000" w:themeColor="text1"/>
                <w:szCs w:val="21"/>
              </w:rPr>
              <w:t>B</w:t>
            </w:r>
            <w:r>
              <w:rPr>
                <w:rFonts w:ascii="宋体" w:hAnsi="宋体" w:cs="宋体" w:hint="eastAsia"/>
                <w:color w:val="000000" w:themeColor="text1"/>
                <w:szCs w:val="21"/>
              </w:rPr>
              <w:t>型反定型试剂红细胞重复检测</w:t>
            </w:r>
            <w:r>
              <w:rPr>
                <w:rFonts w:ascii="宋体" w:hAnsi="宋体" w:cs="宋体" w:hint="eastAsia"/>
                <w:color w:val="000000" w:themeColor="text1"/>
                <w:szCs w:val="21"/>
              </w:rPr>
              <w:t>10</w:t>
            </w:r>
            <w:r>
              <w:rPr>
                <w:rFonts w:ascii="宋体" w:hAnsi="宋体" w:cs="宋体" w:hint="eastAsia"/>
                <w:color w:val="000000" w:themeColor="text1"/>
                <w:szCs w:val="21"/>
              </w:rPr>
              <w:t>次，结果一致；阳性凝集强度≥</w:t>
            </w:r>
            <w:r>
              <w:rPr>
                <w:rFonts w:ascii="宋体" w:hAnsi="宋体" w:cs="宋体" w:hint="eastAsia"/>
                <w:color w:val="000000" w:themeColor="text1"/>
                <w:szCs w:val="21"/>
              </w:rPr>
              <w:t>1</w:t>
            </w:r>
            <w:r>
              <w:rPr>
                <w:rFonts w:ascii="宋体" w:hAnsi="宋体" w:cs="宋体" w:hint="eastAsia"/>
                <w:color w:val="000000" w:themeColor="text1"/>
                <w:szCs w:val="21"/>
              </w:rPr>
              <w:t>＋且差异不超</w:t>
            </w:r>
            <w:r>
              <w:rPr>
                <w:rFonts w:ascii="宋体" w:hAnsi="宋体" w:cs="宋体" w:hint="eastAsia"/>
                <w:color w:val="000000" w:themeColor="text1"/>
                <w:szCs w:val="21"/>
              </w:rPr>
              <w:t>1</w:t>
            </w:r>
            <w:r>
              <w:rPr>
                <w:rFonts w:ascii="宋体" w:hAnsi="宋体" w:cs="宋体" w:hint="eastAsia"/>
                <w:color w:val="000000" w:themeColor="text1"/>
                <w:szCs w:val="21"/>
              </w:rPr>
              <w:t>＋，阴性无</w:t>
            </w:r>
            <w:r>
              <w:rPr>
                <w:rFonts w:ascii="宋体" w:hAnsi="宋体" w:cs="宋体" w:hint="eastAsia"/>
                <w:color w:val="000000" w:themeColor="text1"/>
                <w:szCs w:val="21"/>
              </w:rPr>
              <w:t>凝集、溶血等难分辨现象。</w:t>
            </w:r>
          </w:p>
          <w:p w:rsidR="00664A14" w:rsidRDefault="00C84B5C">
            <w:pPr>
              <w:rPr>
                <w:rFonts w:ascii="宋体" w:hAnsi="宋体" w:cs="宋体"/>
                <w:color w:val="000000" w:themeColor="text1"/>
                <w:szCs w:val="21"/>
              </w:rPr>
            </w:pPr>
            <w:r>
              <w:rPr>
                <w:rFonts w:ascii="宋体" w:hAnsi="宋体" w:cs="宋体" w:hint="eastAsia"/>
                <w:color w:val="000000" w:themeColor="text1"/>
                <w:szCs w:val="21"/>
              </w:rPr>
              <w:t xml:space="preserve">4.2.2 </w:t>
            </w:r>
            <w:r>
              <w:rPr>
                <w:rFonts w:ascii="宋体" w:hAnsi="宋体" w:cs="宋体" w:hint="eastAsia"/>
                <w:color w:val="000000" w:themeColor="text1"/>
                <w:szCs w:val="21"/>
              </w:rPr>
              <w:t>检测卡使用凝集强度</w:t>
            </w:r>
            <w:r>
              <w:rPr>
                <w:rFonts w:ascii="宋体" w:hAnsi="宋体" w:cs="宋体" w:hint="eastAsia"/>
                <w:color w:val="000000" w:themeColor="text1"/>
                <w:szCs w:val="21"/>
              </w:rPr>
              <w:t>1</w:t>
            </w:r>
            <w:r>
              <w:rPr>
                <w:rFonts w:ascii="宋体" w:hAnsi="宋体" w:cs="宋体" w:hint="eastAsia"/>
                <w:color w:val="000000" w:themeColor="text1"/>
                <w:szCs w:val="21"/>
              </w:rPr>
              <w:t>＋稀释度的抗</w:t>
            </w:r>
            <w:r>
              <w:rPr>
                <w:rFonts w:ascii="宋体" w:hAnsi="宋体" w:cs="宋体" w:hint="eastAsia"/>
                <w:color w:val="000000" w:themeColor="text1"/>
                <w:szCs w:val="21"/>
              </w:rPr>
              <w:t>B</w:t>
            </w:r>
            <w:r>
              <w:rPr>
                <w:rFonts w:ascii="宋体" w:hAnsi="宋体" w:cs="宋体" w:hint="eastAsia"/>
                <w:color w:val="000000" w:themeColor="text1"/>
                <w:szCs w:val="21"/>
              </w:rPr>
              <w:t>国家参考品，与</w:t>
            </w:r>
            <w:r>
              <w:rPr>
                <w:rFonts w:ascii="宋体" w:hAnsi="宋体" w:cs="宋体" w:hint="eastAsia"/>
                <w:color w:val="000000" w:themeColor="text1"/>
                <w:szCs w:val="21"/>
              </w:rPr>
              <w:t>A1</w:t>
            </w:r>
            <w:r>
              <w:rPr>
                <w:rFonts w:ascii="宋体" w:hAnsi="宋体" w:cs="宋体" w:hint="eastAsia"/>
                <w:color w:val="000000" w:themeColor="text1"/>
                <w:szCs w:val="21"/>
              </w:rPr>
              <w:t>型、</w:t>
            </w:r>
            <w:r>
              <w:rPr>
                <w:rFonts w:ascii="宋体" w:hAnsi="宋体" w:cs="宋体" w:hint="eastAsia"/>
                <w:color w:val="000000" w:themeColor="text1"/>
                <w:szCs w:val="21"/>
              </w:rPr>
              <w:t>B</w:t>
            </w:r>
            <w:r>
              <w:rPr>
                <w:rFonts w:ascii="宋体" w:hAnsi="宋体" w:cs="宋体" w:hint="eastAsia"/>
                <w:color w:val="000000" w:themeColor="text1"/>
                <w:szCs w:val="21"/>
              </w:rPr>
              <w:t>型反定型试剂红细胞重复检测</w:t>
            </w:r>
            <w:r>
              <w:rPr>
                <w:rFonts w:ascii="宋体" w:hAnsi="宋体" w:cs="宋体" w:hint="eastAsia"/>
                <w:color w:val="000000" w:themeColor="text1"/>
                <w:szCs w:val="21"/>
              </w:rPr>
              <w:t>10</w:t>
            </w:r>
            <w:r>
              <w:rPr>
                <w:rFonts w:ascii="宋体" w:hAnsi="宋体" w:cs="宋体" w:hint="eastAsia"/>
                <w:color w:val="000000" w:themeColor="text1"/>
                <w:szCs w:val="21"/>
              </w:rPr>
              <w:t>次，结果一致；阳性凝集强度≥</w:t>
            </w:r>
            <w:r>
              <w:rPr>
                <w:rFonts w:ascii="宋体" w:hAnsi="宋体" w:cs="宋体" w:hint="eastAsia"/>
                <w:color w:val="000000" w:themeColor="text1"/>
                <w:szCs w:val="21"/>
              </w:rPr>
              <w:t>1</w:t>
            </w:r>
            <w:r>
              <w:rPr>
                <w:rFonts w:ascii="宋体" w:hAnsi="宋体" w:cs="宋体" w:hint="eastAsia"/>
                <w:color w:val="000000" w:themeColor="text1"/>
                <w:szCs w:val="21"/>
              </w:rPr>
              <w:t>＋且差异不超</w:t>
            </w:r>
            <w:r>
              <w:rPr>
                <w:rFonts w:ascii="宋体" w:hAnsi="宋体" w:cs="宋体" w:hint="eastAsia"/>
                <w:color w:val="000000" w:themeColor="text1"/>
                <w:szCs w:val="21"/>
              </w:rPr>
              <w:t>1</w:t>
            </w:r>
            <w:r>
              <w:rPr>
                <w:rFonts w:ascii="宋体" w:hAnsi="宋体" w:cs="宋体" w:hint="eastAsia"/>
                <w:color w:val="000000" w:themeColor="text1"/>
                <w:szCs w:val="21"/>
              </w:rPr>
              <w:t>＋，阴性无凝集、溶血等难分辨现象。</w:t>
            </w:r>
          </w:p>
          <w:p w:rsidR="00664A14" w:rsidRDefault="00C84B5C">
            <w:pPr>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、储存条件及有效期：在规定的保存条件下，有效期≧</w:t>
            </w:r>
            <w:r>
              <w:rPr>
                <w:rFonts w:ascii="宋体" w:hAnsi="宋体" w:cs="宋体" w:hint="eastAsia"/>
                <w:color w:val="000000" w:themeColor="text1"/>
                <w:szCs w:val="21"/>
              </w:rPr>
              <w:t>12</w:t>
            </w:r>
            <w:r>
              <w:rPr>
                <w:rFonts w:ascii="宋体" w:hAnsi="宋体" w:cs="宋体" w:hint="eastAsia"/>
                <w:color w:val="000000" w:themeColor="text1"/>
                <w:szCs w:val="21"/>
              </w:rPr>
              <w:t>个月。</w:t>
            </w:r>
          </w:p>
        </w:tc>
        <w:tc>
          <w:tcPr>
            <w:tcW w:w="1902" w:type="dxa"/>
            <w:vMerge/>
            <w:tcBorders>
              <w:left w:val="single" w:sz="4" w:space="0" w:color="auto"/>
              <w:right w:val="single" w:sz="4" w:space="0" w:color="auto"/>
            </w:tcBorders>
            <w:vAlign w:val="center"/>
          </w:tcPr>
          <w:p w:rsidR="00664A14" w:rsidRDefault="00664A14">
            <w:pPr>
              <w:widowControl/>
              <w:jc w:val="left"/>
              <w:rPr>
                <w:rFonts w:ascii="宋体" w:hAnsi="宋体"/>
                <w:color w:val="000000" w:themeColor="text1"/>
                <w:kern w:val="0"/>
                <w:sz w:val="24"/>
                <w:szCs w:val="24"/>
              </w:rPr>
            </w:pPr>
          </w:p>
        </w:tc>
      </w:tr>
      <w:tr w:rsidR="00664A14">
        <w:trPr>
          <w:trHeight w:val="1787"/>
          <w:jc w:val="center"/>
        </w:trPr>
        <w:tc>
          <w:tcPr>
            <w:tcW w:w="813"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lastRenderedPageBreak/>
              <w:t>6</w:t>
            </w:r>
          </w:p>
        </w:tc>
        <w:tc>
          <w:tcPr>
            <w:tcW w:w="1647" w:type="dxa"/>
            <w:tcBorders>
              <w:top w:val="single" w:sz="4" w:space="0" w:color="auto"/>
              <w:left w:val="single" w:sz="4" w:space="0" w:color="auto"/>
              <w:bottom w:val="single" w:sz="4" w:space="0" w:color="auto"/>
              <w:right w:val="single" w:sz="4" w:space="0" w:color="auto"/>
            </w:tcBorders>
            <w:vAlign w:val="center"/>
          </w:tcPr>
          <w:p w:rsidR="00664A14" w:rsidRDefault="00C84B5C">
            <w:pPr>
              <w:pStyle w:val="a9"/>
              <w:shd w:val="clear" w:color="auto" w:fill="FFFFFF" w:themeFill="background1"/>
              <w:ind w:firstLineChars="0" w:firstLine="0"/>
              <w:jc w:val="center"/>
              <w:rPr>
                <w:rFonts w:ascii="宋体" w:hAnsi="宋体" w:cs="宋体"/>
                <w:color w:val="000000" w:themeColor="text1"/>
                <w:szCs w:val="21"/>
              </w:rPr>
            </w:pPr>
            <w:r>
              <w:rPr>
                <w:rFonts w:ascii="宋体" w:hAnsi="宋体" w:cs="宋体" w:hint="eastAsia"/>
                <w:color w:val="000000" w:themeColor="text1"/>
                <w:szCs w:val="21"/>
              </w:rPr>
              <w:t>一次性使用输尿管导引鞘</w:t>
            </w:r>
          </w:p>
        </w:tc>
        <w:tc>
          <w:tcPr>
            <w:tcW w:w="6805"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1</w:t>
            </w:r>
            <w:r>
              <w:rPr>
                <w:rFonts w:ascii="宋体" w:hAnsi="宋体" w:cs="宋体" w:hint="eastAsia"/>
                <w:color w:val="000000" w:themeColor="text1"/>
                <w:kern w:val="0"/>
                <w:sz w:val="22"/>
              </w:rPr>
              <w:t>、用于泌尿外科内窥镜检查和手术，用以辅助内窥镜和手术器械进入泌尿道，提高输尿管狭窄、管腔狭小患者的进镜成功率。</w:t>
            </w:r>
          </w:p>
          <w:p w:rsidR="00664A14" w:rsidRDefault="00C84B5C">
            <w:r>
              <w:rPr>
                <w:rFonts w:ascii="宋体" w:hAnsi="宋体" w:cs="宋体" w:hint="eastAsia"/>
                <w:color w:val="000000" w:themeColor="text1"/>
                <w:kern w:val="0"/>
                <w:sz w:val="22"/>
              </w:rPr>
              <w:t>2</w:t>
            </w:r>
            <w:r>
              <w:rPr>
                <w:rFonts w:ascii="宋体" w:hAnsi="宋体" w:cs="宋体" w:hint="eastAsia"/>
                <w:color w:val="000000" w:themeColor="text1"/>
                <w:kern w:val="0"/>
                <w:sz w:val="22"/>
              </w:rPr>
              <w:t>、覆盖临床适用规格</w:t>
            </w:r>
            <w:r>
              <w:rPr>
                <w:rFonts w:ascii="宋体" w:hAnsi="宋体" w:cs="宋体" w:hint="eastAsia"/>
                <w:color w:val="000000" w:themeColor="text1"/>
                <w:kern w:val="0"/>
                <w:sz w:val="22"/>
              </w:rPr>
              <w:t>，</w:t>
            </w:r>
            <w:r>
              <w:rPr>
                <w:rFonts w:ascii="宋体" w:hAnsi="宋体" w:cs="宋体" w:hint="eastAsia"/>
                <w:color w:val="000000" w:themeColor="text1"/>
                <w:kern w:val="0"/>
                <w:sz w:val="22"/>
              </w:rPr>
              <w:t>产品需为集采中选产品，</w:t>
            </w:r>
            <w:r>
              <w:rPr>
                <w:rFonts w:ascii="宋体" w:hAnsi="宋体" w:cs="宋体" w:hint="eastAsia"/>
                <w:color w:val="000000" w:themeColor="text1"/>
                <w:szCs w:val="21"/>
              </w:rPr>
              <w:t>产品内径、外径需至少包含以下规格：</w:t>
            </w:r>
            <w:r>
              <w:rPr>
                <w:rFonts w:ascii="宋体" w:hAnsi="宋体" w:cs="宋体" w:hint="eastAsia"/>
                <w:color w:val="000000" w:themeColor="text1"/>
                <w:szCs w:val="21"/>
              </w:rPr>
              <w:t>10</w:t>
            </w:r>
            <w:r>
              <w:rPr>
                <w:rFonts w:ascii="宋体" w:hAnsi="宋体" w:cs="宋体" w:hint="eastAsia"/>
                <w:color w:val="000000" w:themeColor="text1"/>
                <w:szCs w:val="21"/>
              </w:rPr>
              <w:t>×</w:t>
            </w:r>
            <w:r>
              <w:rPr>
                <w:rFonts w:ascii="宋体" w:hAnsi="宋体" w:cs="宋体" w:hint="eastAsia"/>
                <w:color w:val="000000" w:themeColor="text1"/>
                <w:szCs w:val="21"/>
              </w:rPr>
              <w:t>12Fr</w:t>
            </w:r>
            <w:r>
              <w:rPr>
                <w:rFonts w:ascii="宋体" w:hAnsi="宋体" w:cs="宋体" w:hint="eastAsia"/>
                <w:color w:val="000000" w:themeColor="text1"/>
                <w:szCs w:val="21"/>
              </w:rPr>
              <w:t>，</w:t>
            </w:r>
            <w:r>
              <w:rPr>
                <w:rFonts w:ascii="宋体" w:hAnsi="宋体" w:cs="宋体" w:hint="eastAsia"/>
                <w:color w:val="000000" w:themeColor="text1"/>
                <w:szCs w:val="21"/>
              </w:rPr>
              <w:t>11</w:t>
            </w:r>
            <w:r>
              <w:rPr>
                <w:rFonts w:ascii="宋体" w:hAnsi="宋体" w:cs="宋体" w:hint="eastAsia"/>
                <w:color w:val="000000" w:themeColor="text1"/>
                <w:szCs w:val="21"/>
              </w:rPr>
              <w:t>×</w:t>
            </w:r>
            <w:r>
              <w:rPr>
                <w:rFonts w:ascii="宋体" w:hAnsi="宋体" w:cs="宋体" w:hint="eastAsia"/>
                <w:color w:val="000000" w:themeColor="text1"/>
                <w:szCs w:val="21"/>
              </w:rPr>
              <w:t>13Fr</w:t>
            </w:r>
            <w:r>
              <w:rPr>
                <w:rFonts w:ascii="宋体" w:hAnsi="宋体" w:cs="宋体" w:hint="eastAsia"/>
                <w:color w:val="000000" w:themeColor="text1"/>
                <w:szCs w:val="21"/>
              </w:rPr>
              <w:t>，</w:t>
            </w:r>
            <w:r>
              <w:rPr>
                <w:rFonts w:ascii="宋体" w:hAnsi="宋体" w:cs="宋体" w:hint="eastAsia"/>
                <w:color w:val="000000" w:themeColor="text1"/>
                <w:szCs w:val="21"/>
              </w:rPr>
              <w:t>12</w:t>
            </w:r>
            <w:r>
              <w:rPr>
                <w:rFonts w:ascii="宋体" w:hAnsi="宋体" w:cs="宋体" w:hint="eastAsia"/>
                <w:color w:val="000000" w:themeColor="text1"/>
                <w:szCs w:val="21"/>
              </w:rPr>
              <w:t>×</w:t>
            </w:r>
            <w:r>
              <w:rPr>
                <w:rFonts w:ascii="宋体" w:hAnsi="宋体" w:cs="宋体" w:hint="eastAsia"/>
                <w:color w:val="000000" w:themeColor="text1"/>
                <w:szCs w:val="21"/>
              </w:rPr>
              <w:t>14Fr</w:t>
            </w:r>
            <w:r>
              <w:rPr>
                <w:rFonts w:ascii="宋体" w:hAnsi="宋体" w:cs="宋体" w:hint="eastAsia"/>
                <w:color w:val="000000" w:themeColor="text1"/>
                <w:szCs w:val="21"/>
              </w:rPr>
              <w:t>；有效工作长度需满足：女鞘不低于</w:t>
            </w:r>
            <w:r>
              <w:rPr>
                <w:rFonts w:ascii="宋体" w:hAnsi="宋体" w:cs="宋体" w:hint="eastAsia"/>
                <w:color w:val="000000" w:themeColor="text1"/>
                <w:szCs w:val="21"/>
              </w:rPr>
              <w:t>40</w:t>
            </w:r>
            <w:r>
              <w:rPr>
                <w:rFonts w:ascii="宋体" w:hAnsi="宋体" w:cs="宋体" w:hint="eastAsia"/>
                <w:color w:val="000000" w:themeColor="text1"/>
                <w:szCs w:val="21"/>
              </w:rPr>
              <w:t>㎝、男鞘不低于</w:t>
            </w:r>
            <w:r>
              <w:rPr>
                <w:rFonts w:ascii="宋体" w:hAnsi="宋体" w:cs="宋体" w:hint="eastAsia"/>
                <w:color w:val="000000" w:themeColor="text1"/>
                <w:szCs w:val="21"/>
              </w:rPr>
              <w:t>50</w:t>
            </w:r>
            <w:r>
              <w:rPr>
                <w:rFonts w:ascii="宋体" w:hAnsi="宋体" w:cs="宋体" w:hint="eastAsia"/>
                <w:color w:val="000000" w:themeColor="text1"/>
                <w:szCs w:val="21"/>
              </w:rPr>
              <w:t>㎝；产品需带负压吸引，且前端为可弯曲鞘管，可弯曲段长度不低于</w:t>
            </w:r>
            <w:r>
              <w:rPr>
                <w:rFonts w:ascii="宋体" w:hAnsi="宋体" w:cs="宋体" w:hint="eastAsia"/>
                <w:color w:val="000000" w:themeColor="text1"/>
                <w:szCs w:val="21"/>
              </w:rPr>
              <w:t>8cm</w:t>
            </w:r>
            <w:r>
              <w:rPr>
                <w:rFonts w:ascii="宋体" w:hAnsi="宋体" w:cs="宋体" w:hint="eastAsia"/>
                <w:color w:val="000000" w:themeColor="text1"/>
                <w:szCs w:val="21"/>
              </w:rPr>
              <w:t>，最大可弯角度不低于</w:t>
            </w:r>
            <w:r>
              <w:rPr>
                <w:rFonts w:ascii="宋体" w:hAnsi="宋体" w:cs="宋体" w:hint="eastAsia"/>
                <w:color w:val="000000" w:themeColor="text1"/>
                <w:szCs w:val="21"/>
              </w:rPr>
              <w:t>210</w:t>
            </w:r>
            <w:r>
              <w:rPr>
                <w:rFonts w:ascii="宋体" w:hAnsi="宋体" w:cs="宋体" w:hint="eastAsia"/>
                <w:color w:val="000000" w:themeColor="text1"/>
                <w:szCs w:val="21"/>
              </w:rPr>
              <w:t>°。</w:t>
            </w:r>
          </w:p>
          <w:p w:rsidR="00664A14" w:rsidRDefault="00C84B5C">
            <w:pPr>
              <w:rPr>
                <w:rFonts w:ascii="宋体" w:hAnsi="宋体"/>
                <w:color w:val="000000" w:themeColor="text1"/>
                <w:kern w:val="0"/>
                <w:sz w:val="22"/>
              </w:rPr>
            </w:pPr>
            <w:r>
              <w:rPr>
                <w:rFonts w:ascii="宋体" w:hAnsi="宋体" w:hint="eastAsia"/>
                <w:color w:val="000000" w:themeColor="text1"/>
                <w:kern w:val="0"/>
                <w:sz w:val="22"/>
              </w:rPr>
              <w:t>3</w:t>
            </w:r>
            <w:r>
              <w:rPr>
                <w:rFonts w:ascii="宋体" w:hAnsi="宋体" w:hint="eastAsia"/>
                <w:color w:val="000000" w:themeColor="text1"/>
                <w:kern w:val="0"/>
                <w:sz w:val="22"/>
              </w:rPr>
              <w:t>、</w:t>
            </w:r>
            <w:r>
              <w:rPr>
                <w:rFonts w:ascii="宋体" w:hAnsi="宋体" w:hint="eastAsia"/>
                <w:color w:val="000000" w:themeColor="text1"/>
                <w:kern w:val="0"/>
                <w:sz w:val="22"/>
              </w:rPr>
              <w:t>耗材需符合《福建省医疗机构医疗服务价格项目》收费项目。</w:t>
            </w:r>
          </w:p>
          <w:p w:rsidR="00664A14" w:rsidRDefault="00C84B5C">
            <w:pPr>
              <w:rPr>
                <w:rFonts w:ascii="宋体" w:hAnsi="宋体" w:cs="宋体"/>
                <w:color w:val="000000" w:themeColor="text1"/>
                <w:szCs w:val="21"/>
              </w:rPr>
            </w:pPr>
            <w:r>
              <w:rPr>
                <w:rFonts w:ascii="宋体" w:hAnsi="宋体" w:hint="eastAsia"/>
                <w:color w:val="000000" w:themeColor="text1"/>
                <w:kern w:val="0"/>
                <w:sz w:val="22"/>
              </w:rPr>
              <w:t>4</w:t>
            </w:r>
            <w:r>
              <w:rPr>
                <w:rFonts w:ascii="宋体" w:hAnsi="宋体" w:hint="eastAsia"/>
                <w:color w:val="000000" w:themeColor="text1"/>
                <w:kern w:val="0"/>
                <w:sz w:val="22"/>
              </w:rPr>
              <w:t>、产品符合福建省阳光采购平台挂网相关要求。</w:t>
            </w:r>
          </w:p>
        </w:tc>
        <w:tc>
          <w:tcPr>
            <w:tcW w:w="1902" w:type="dxa"/>
            <w:tcBorders>
              <w:left w:val="single" w:sz="4" w:space="0" w:color="auto"/>
              <w:right w:val="single" w:sz="4" w:space="0" w:color="auto"/>
            </w:tcBorders>
            <w:vAlign w:val="center"/>
          </w:tcPr>
          <w:p w:rsidR="00664A14" w:rsidRDefault="00664A14">
            <w:pPr>
              <w:widowControl/>
              <w:jc w:val="left"/>
              <w:rPr>
                <w:rFonts w:ascii="宋体" w:hAnsi="宋体"/>
                <w:color w:val="000000" w:themeColor="text1"/>
                <w:kern w:val="0"/>
                <w:sz w:val="24"/>
                <w:szCs w:val="24"/>
              </w:rPr>
            </w:pPr>
          </w:p>
        </w:tc>
      </w:tr>
      <w:tr w:rsidR="00664A14">
        <w:trPr>
          <w:trHeight w:val="1787"/>
          <w:jc w:val="center"/>
        </w:trPr>
        <w:tc>
          <w:tcPr>
            <w:tcW w:w="813"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7</w:t>
            </w:r>
          </w:p>
        </w:tc>
        <w:tc>
          <w:tcPr>
            <w:tcW w:w="1647" w:type="dxa"/>
            <w:tcBorders>
              <w:top w:val="single" w:sz="4" w:space="0" w:color="auto"/>
              <w:left w:val="single" w:sz="4" w:space="0" w:color="auto"/>
              <w:bottom w:val="single" w:sz="4" w:space="0" w:color="auto"/>
              <w:right w:val="single" w:sz="4" w:space="0" w:color="auto"/>
            </w:tcBorders>
            <w:vAlign w:val="center"/>
          </w:tcPr>
          <w:p w:rsidR="00664A14" w:rsidRDefault="00C84B5C">
            <w:pPr>
              <w:pStyle w:val="a9"/>
              <w:shd w:val="clear" w:color="auto" w:fill="FFFFFF" w:themeFill="background1"/>
              <w:ind w:firstLineChars="0" w:firstLine="0"/>
              <w:jc w:val="center"/>
              <w:rPr>
                <w:rFonts w:ascii="宋体" w:hAnsi="宋体" w:cs="宋体"/>
                <w:color w:val="000000" w:themeColor="text1"/>
                <w:szCs w:val="21"/>
              </w:rPr>
            </w:pPr>
            <w:r>
              <w:rPr>
                <w:rFonts w:ascii="宋体" w:hAnsi="宋体" w:cs="宋体" w:hint="eastAsia"/>
                <w:color w:val="000000" w:themeColor="text1"/>
                <w:szCs w:val="21"/>
              </w:rPr>
              <w:t>一次性使用电子输尿管肾盂内窥镜导管</w:t>
            </w:r>
          </w:p>
        </w:tc>
        <w:tc>
          <w:tcPr>
            <w:tcW w:w="6805" w:type="dxa"/>
            <w:tcBorders>
              <w:top w:val="single" w:sz="4" w:space="0" w:color="auto"/>
              <w:left w:val="single" w:sz="4" w:space="0" w:color="auto"/>
              <w:bottom w:val="single" w:sz="4" w:space="0" w:color="auto"/>
              <w:right w:val="single" w:sz="4" w:space="0" w:color="auto"/>
            </w:tcBorders>
            <w:vAlign w:val="center"/>
          </w:tcPr>
          <w:p w:rsidR="00664A14" w:rsidRDefault="00C84B5C">
            <w:pPr>
              <w:rPr>
                <w:rFonts w:ascii="宋体" w:hAnsi="宋体" w:cs="宋体"/>
                <w:color w:val="000000" w:themeColor="text1"/>
                <w:kern w:val="0"/>
                <w:sz w:val="22"/>
              </w:rPr>
            </w:pPr>
            <w:r>
              <w:rPr>
                <w:rFonts w:ascii="宋体" w:hAnsi="宋体" w:cs="宋体" w:hint="eastAsia"/>
                <w:color w:val="000000" w:themeColor="text1"/>
                <w:kern w:val="0"/>
                <w:sz w:val="22"/>
              </w:rPr>
              <w:t>1</w:t>
            </w:r>
            <w:r>
              <w:rPr>
                <w:rFonts w:ascii="宋体" w:hAnsi="宋体" w:cs="宋体" w:hint="eastAsia"/>
                <w:color w:val="000000" w:themeColor="text1"/>
                <w:kern w:val="0"/>
                <w:sz w:val="22"/>
              </w:rPr>
              <w:t>、与内窥镜图像处理器配合使用，用于人体输尿管、肾盂观察成像。</w:t>
            </w:r>
          </w:p>
          <w:p w:rsidR="00664A14" w:rsidRDefault="00C84B5C">
            <w:pPr>
              <w:rPr>
                <w:rFonts w:ascii="宋体" w:hAnsi="宋体" w:cs="宋体"/>
                <w:color w:val="000000" w:themeColor="text1"/>
                <w:kern w:val="0"/>
                <w:sz w:val="22"/>
              </w:rPr>
            </w:pPr>
            <w:r>
              <w:rPr>
                <w:rFonts w:ascii="宋体" w:hAnsi="宋体" w:cs="宋体" w:hint="eastAsia"/>
                <w:color w:val="000000" w:themeColor="text1"/>
                <w:kern w:val="0"/>
                <w:sz w:val="22"/>
              </w:rPr>
              <w:t>2</w:t>
            </w:r>
            <w:r>
              <w:rPr>
                <w:rFonts w:ascii="宋体" w:hAnsi="宋体" w:cs="宋体" w:hint="eastAsia"/>
                <w:color w:val="000000" w:themeColor="text1"/>
                <w:kern w:val="0"/>
                <w:sz w:val="22"/>
              </w:rPr>
              <w:t>、覆盖临床适用规格，产品需为集采中选产品，外径（插入部）：</w:t>
            </w:r>
            <w:r>
              <w:rPr>
                <w:rFonts w:ascii="宋体" w:hAnsi="宋体" w:cs="宋体" w:hint="eastAsia"/>
                <w:color w:val="000000" w:themeColor="text1"/>
                <w:kern w:val="0"/>
                <w:sz w:val="22"/>
              </w:rPr>
              <w:t>7.5Fr</w:t>
            </w:r>
            <w:r>
              <w:rPr>
                <w:rFonts w:ascii="宋体" w:hAnsi="宋体" w:cs="宋体" w:hint="eastAsia"/>
                <w:color w:val="000000" w:themeColor="text1"/>
                <w:kern w:val="0"/>
                <w:sz w:val="22"/>
              </w:rPr>
              <w:t>；插入部长度：≥</w:t>
            </w:r>
            <w:r>
              <w:rPr>
                <w:rFonts w:ascii="宋体" w:hAnsi="宋体" w:cs="宋体" w:hint="eastAsia"/>
                <w:color w:val="000000" w:themeColor="text1"/>
                <w:kern w:val="0"/>
                <w:sz w:val="22"/>
              </w:rPr>
              <w:t xml:space="preserve"> 65cm</w:t>
            </w:r>
            <w:r>
              <w:rPr>
                <w:rFonts w:ascii="宋体" w:hAnsi="宋体" w:cs="宋体" w:hint="eastAsia"/>
                <w:color w:val="000000" w:themeColor="text1"/>
                <w:kern w:val="0"/>
                <w:sz w:val="22"/>
              </w:rPr>
              <w:t>；弯曲角度：向上≥</w:t>
            </w:r>
            <w:r>
              <w:rPr>
                <w:rFonts w:ascii="宋体" w:hAnsi="宋体" w:cs="宋体" w:hint="eastAsia"/>
                <w:color w:val="000000" w:themeColor="text1"/>
                <w:kern w:val="0"/>
                <w:sz w:val="22"/>
              </w:rPr>
              <w:t xml:space="preserve"> 270</w:t>
            </w:r>
            <w:r>
              <w:rPr>
                <w:rFonts w:ascii="宋体" w:hAnsi="宋体" w:cs="宋体" w:hint="eastAsia"/>
                <w:color w:val="000000" w:themeColor="text1"/>
                <w:kern w:val="0"/>
                <w:sz w:val="22"/>
              </w:rPr>
              <w:t>°，向下≥</w:t>
            </w:r>
            <w:r>
              <w:rPr>
                <w:rFonts w:ascii="宋体" w:hAnsi="宋体" w:cs="宋体" w:hint="eastAsia"/>
                <w:color w:val="000000" w:themeColor="text1"/>
                <w:kern w:val="0"/>
                <w:sz w:val="22"/>
              </w:rPr>
              <w:t xml:space="preserve"> 270</w:t>
            </w:r>
            <w:r>
              <w:rPr>
                <w:rFonts w:ascii="宋体" w:hAnsi="宋体" w:cs="宋体" w:hint="eastAsia"/>
                <w:color w:val="000000" w:themeColor="text1"/>
                <w:kern w:val="0"/>
                <w:sz w:val="22"/>
              </w:rPr>
              <w:t>°；工作通道孔径：≥</w:t>
            </w:r>
            <w:r>
              <w:rPr>
                <w:rFonts w:ascii="宋体" w:hAnsi="宋体" w:cs="宋体" w:hint="eastAsia"/>
                <w:color w:val="000000" w:themeColor="text1"/>
                <w:kern w:val="0"/>
                <w:sz w:val="22"/>
              </w:rPr>
              <w:t>3.4-3.6Fr</w:t>
            </w:r>
            <w:r>
              <w:rPr>
                <w:rFonts w:ascii="宋体" w:hAnsi="宋体" w:cs="宋体" w:hint="eastAsia"/>
                <w:color w:val="000000" w:themeColor="text1"/>
                <w:kern w:val="0"/>
                <w:sz w:val="22"/>
              </w:rPr>
              <w:t>（</w:t>
            </w:r>
            <w:r>
              <w:rPr>
                <w:rFonts w:ascii="宋体" w:hAnsi="宋体" w:cs="宋体" w:hint="eastAsia"/>
                <w:color w:val="000000" w:themeColor="text1"/>
                <w:kern w:val="0"/>
                <w:sz w:val="22"/>
              </w:rPr>
              <w:t>7.5 Fr</w:t>
            </w:r>
            <w:r>
              <w:rPr>
                <w:rFonts w:ascii="宋体" w:hAnsi="宋体" w:cs="宋体" w:hint="eastAsia"/>
                <w:color w:val="000000" w:themeColor="text1"/>
                <w:kern w:val="0"/>
                <w:sz w:val="22"/>
              </w:rPr>
              <w:t>外径款），兼容激光光纤（</w:t>
            </w:r>
            <w:r>
              <w:rPr>
                <w:rFonts w:ascii="宋体" w:hAnsi="宋体" w:cs="宋体" w:hint="eastAsia"/>
                <w:color w:val="000000" w:themeColor="text1"/>
                <w:kern w:val="0"/>
                <w:sz w:val="22"/>
              </w:rPr>
              <w:t>200</w:t>
            </w:r>
            <w:r>
              <w:rPr>
                <w:rFonts w:ascii="宋体" w:hAnsi="宋体" w:cs="宋体" w:hint="eastAsia"/>
                <w:color w:val="000000" w:themeColor="text1"/>
                <w:kern w:val="0"/>
                <w:sz w:val="22"/>
              </w:rPr>
              <w:t>μ</w:t>
            </w:r>
            <w:r>
              <w:rPr>
                <w:rFonts w:ascii="宋体" w:hAnsi="宋体" w:cs="宋体" w:hint="eastAsia"/>
                <w:color w:val="000000" w:themeColor="text1"/>
                <w:kern w:val="0"/>
                <w:sz w:val="22"/>
              </w:rPr>
              <w:t>m/272</w:t>
            </w:r>
            <w:r>
              <w:rPr>
                <w:rFonts w:ascii="宋体" w:hAnsi="宋体" w:cs="宋体" w:hint="eastAsia"/>
                <w:color w:val="000000" w:themeColor="text1"/>
                <w:kern w:val="0"/>
                <w:sz w:val="22"/>
              </w:rPr>
              <w:t>μ</w:t>
            </w:r>
            <w:r>
              <w:rPr>
                <w:rFonts w:ascii="宋体" w:hAnsi="宋体" w:cs="宋体" w:hint="eastAsia"/>
                <w:color w:val="000000" w:themeColor="text1"/>
                <w:kern w:val="0"/>
                <w:sz w:val="22"/>
              </w:rPr>
              <w:t>m</w:t>
            </w:r>
            <w:r>
              <w:rPr>
                <w:rFonts w:ascii="宋体" w:hAnsi="宋体" w:cs="宋体" w:hint="eastAsia"/>
                <w:color w:val="000000" w:themeColor="text1"/>
                <w:kern w:val="0"/>
                <w:sz w:val="22"/>
              </w:rPr>
              <w:t>）、取石篮等耗材进出。</w:t>
            </w:r>
          </w:p>
          <w:p w:rsidR="00664A14" w:rsidRDefault="00C84B5C">
            <w:pPr>
              <w:rPr>
                <w:rFonts w:ascii="宋体" w:hAnsi="宋体" w:cs="宋体"/>
                <w:color w:val="000000" w:themeColor="text1"/>
                <w:kern w:val="0"/>
                <w:sz w:val="22"/>
              </w:rPr>
            </w:pPr>
            <w:r>
              <w:rPr>
                <w:rFonts w:ascii="宋体" w:hAnsi="宋体" w:cs="宋体" w:hint="eastAsia"/>
                <w:color w:val="000000" w:themeColor="text1"/>
                <w:kern w:val="0"/>
                <w:sz w:val="22"/>
              </w:rPr>
              <w:t>3</w:t>
            </w:r>
            <w:r>
              <w:rPr>
                <w:rFonts w:ascii="宋体" w:hAnsi="宋体" w:cs="宋体" w:hint="eastAsia"/>
                <w:color w:val="000000" w:themeColor="text1"/>
                <w:kern w:val="0"/>
                <w:sz w:val="22"/>
              </w:rPr>
              <w:t>、耗材需符合《福建省医疗机构医疗服务价格项目》收费项目。</w:t>
            </w:r>
          </w:p>
          <w:p w:rsidR="00664A14" w:rsidRDefault="00C84B5C">
            <w:pPr>
              <w:rPr>
                <w:rFonts w:ascii="宋体" w:hAnsi="宋体"/>
                <w:color w:val="000000" w:themeColor="text1"/>
                <w:kern w:val="0"/>
                <w:sz w:val="22"/>
              </w:rPr>
            </w:pPr>
            <w:r>
              <w:rPr>
                <w:rFonts w:ascii="宋体" w:hAnsi="宋体" w:cs="宋体" w:hint="eastAsia"/>
                <w:color w:val="000000" w:themeColor="text1"/>
                <w:kern w:val="0"/>
                <w:sz w:val="22"/>
              </w:rPr>
              <w:t>4</w:t>
            </w:r>
            <w:r>
              <w:rPr>
                <w:rFonts w:ascii="宋体" w:hAnsi="宋体" w:cs="宋体" w:hint="eastAsia"/>
                <w:color w:val="000000" w:themeColor="text1"/>
                <w:kern w:val="0"/>
                <w:sz w:val="22"/>
              </w:rPr>
              <w:t>、产品符合福建省阳光采购平台挂网相关要求。</w:t>
            </w:r>
          </w:p>
        </w:tc>
        <w:tc>
          <w:tcPr>
            <w:tcW w:w="1902" w:type="dxa"/>
            <w:tcBorders>
              <w:left w:val="single" w:sz="4" w:space="0" w:color="auto"/>
              <w:right w:val="single" w:sz="4" w:space="0" w:color="auto"/>
            </w:tcBorders>
            <w:vAlign w:val="center"/>
          </w:tcPr>
          <w:p w:rsidR="00664A14" w:rsidRDefault="00664A14">
            <w:pPr>
              <w:widowControl/>
              <w:jc w:val="left"/>
              <w:rPr>
                <w:rFonts w:ascii="宋体" w:hAnsi="宋体"/>
                <w:color w:val="000000" w:themeColor="text1"/>
                <w:kern w:val="0"/>
                <w:sz w:val="24"/>
                <w:szCs w:val="24"/>
              </w:rPr>
            </w:pPr>
          </w:p>
        </w:tc>
      </w:tr>
      <w:tr w:rsidR="00664A14">
        <w:trPr>
          <w:trHeight w:val="1787"/>
          <w:jc w:val="center"/>
        </w:trPr>
        <w:tc>
          <w:tcPr>
            <w:tcW w:w="813"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8</w:t>
            </w:r>
          </w:p>
        </w:tc>
        <w:tc>
          <w:tcPr>
            <w:tcW w:w="1647" w:type="dxa"/>
            <w:tcBorders>
              <w:top w:val="single" w:sz="4" w:space="0" w:color="auto"/>
              <w:left w:val="single" w:sz="4" w:space="0" w:color="auto"/>
              <w:bottom w:val="single" w:sz="4" w:space="0" w:color="auto"/>
              <w:right w:val="single" w:sz="4" w:space="0" w:color="auto"/>
            </w:tcBorders>
            <w:vAlign w:val="center"/>
          </w:tcPr>
          <w:p w:rsidR="00664A14" w:rsidRDefault="00C84B5C">
            <w:pPr>
              <w:pStyle w:val="a9"/>
              <w:shd w:val="clear" w:color="auto" w:fill="FFFFFF" w:themeFill="background1"/>
              <w:ind w:firstLineChars="0" w:firstLine="0"/>
              <w:jc w:val="center"/>
              <w:rPr>
                <w:rFonts w:ascii="宋体" w:hAnsi="宋体" w:cs="宋体"/>
                <w:color w:val="000000" w:themeColor="text1"/>
                <w:szCs w:val="21"/>
              </w:rPr>
            </w:pPr>
            <w:r>
              <w:rPr>
                <w:rFonts w:ascii="宋体" w:hAnsi="宋体" w:cs="宋体" w:hint="eastAsia"/>
                <w:color w:val="000000" w:themeColor="text1"/>
                <w:szCs w:val="21"/>
              </w:rPr>
              <w:t>输尿管扩张球囊导管</w:t>
            </w:r>
          </w:p>
        </w:tc>
        <w:tc>
          <w:tcPr>
            <w:tcW w:w="6805"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1</w:t>
            </w:r>
            <w:r>
              <w:rPr>
                <w:rFonts w:ascii="宋体" w:hAnsi="宋体" w:cs="宋体" w:hint="eastAsia"/>
                <w:color w:val="000000" w:themeColor="text1"/>
                <w:kern w:val="0"/>
                <w:sz w:val="22"/>
              </w:rPr>
              <w:t>、用于输尿管狭窄的扩张，或在输尿管镜检查或结石操作之前进行输尿管扩张。</w:t>
            </w:r>
          </w:p>
          <w:p w:rsidR="00664A14" w:rsidRDefault="00C84B5C">
            <w:pPr>
              <w:tabs>
                <w:tab w:val="left" w:pos="1854"/>
              </w:tabs>
              <w:jc w:val="left"/>
            </w:pPr>
            <w:r>
              <w:rPr>
                <w:rFonts w:ascii="宋体" w:hAnsi="宋体" w:cs="宋体" w:hint="eastAsia"/>
                <w:color w:val="000000" w:themeColor="text1"/>
                <w:kern w:val="0"/>
                <w:sz w:val="22"/>
              </w:rPr>
              <w:t>2</w:t>
            </w:r>
            <w:r>
              <w:rPr>
                <w:rFonts w:ascii="宋体" w:hAnsi="宋体" w:cs="宋体" w:hint="eastAsia"/>
                <w:color w:val="000000" w:themeColor="text1"/>
                <w:kern w:val="0"/>
                <w:sz w:val="22"/>
              </w:rPr>
              <w:t>、覆盖临床适用规格，产品需为集采中选产品，细款（可在镜内扩张）外径范围为</w:t>
            </w:r>
            <w:r>
              <w:rPr>
                <w:rFonts w:ascii="宋体" w:hAnsi="宋体" w:cs="宋体" w:hint="eastAsia"/>
                <w:color w:val="000000" w:themeColor="text1"/>
                <w:kern w:val="0"/>
                <w:sz w:val="22"/>
              </w:rPr>
              <w:t>2.4 - 3Fr</w:t>
            </w:r>
            <w:r>
              <w:rPr>
                <w:rFonts w:ascii="宋体" w:hAnsi="宋体" w:cs="宋体" w:hint="eastAsia"/>
                <w:color w:val="000000" w:themeColor="text1"/>
                <w:kern w:val="0"/>
                <w:sz w:val="22"/>
              </w:rPr>
              <w:t>，粗款（镜外扩张）外径为</w:t>
            </w:r>
            <w:r>
              <w:rPr>
                <w:rFonts w:ascii="宋体" w:hAnsi="宋体" w:cs="宋体" w:hint="eastAsia"/>
                <w:color w:val="000000" w:themeColor="text1"/>
                <w:kern w:val="0"/>
                <w:sz w:val="22"/>
              </w:rPr>
              <w:t>6Fr</w:t>
            </w:r>
            <w:r>
              <w:rPr>
                <w:rFonts w:ascii="宋体" w:hAnsi="宋体" w:cs="宋体" w:hint="eastAsia"/>
                <w:color w:val="000000" w:themeColor="text1"/>
                <w:kern w:val="0"/>
                <w:sz w:val="22"/>
              </w:rPr>
              <w:t>；球囊爆破压≥</w:t>
            </w:r>
            <w:r>
              <w:rPr>
                <w:rFonts w:ascii="宋体" w:hAnsi="宋体" w:cs="宋体" w:hint="eastAsia"/>
                <w:color w:val="000000" w:themeColor="text1"/>
                <w:kern w:val="0"/>
                <w:sz w:val="22"/>
              </w:rPr>
              <w:t xml:space="preserve"> 20atm</w:t>
            </w:r>
            <w:r>
              <w:rPr>
                <w:rFonts w:ascii="宋体" w:hAnsi="宋体" w:cs="宋体" w:hint="eastAsia"/>
                <w:color w:val="000000" w:themeColor="text1"/>
                <w:kern w:val="0"/>
                <w:sz w:val="22"/>
              </w:rPr>
              <w:t>；达到推荐压力的充盈状态下球囊直径不低于</w:t>
            </w:r>
            <w:r>
              <w:rPr>
                <w:rFonts w:ascii="宋体" w:hAnsi="宋体" w:cs="宋体" w:hint="eastAsia"/>
                <w:color w:val="000000" w:themeColor="text1"/>
                <w:kern w:val="0"/>
                <w:sz w:val="22"/>
              </w:rPr>
              <w:t>6</w:t>
            </w:r>
            <w:r>
              <w:rPr>
                <w:rFonts w:ascii="宋体" w:hAnsi="宋体" w:cs="宋体"/>
                <w:color w:val="000000" w:themeColor="text1"/>
                <w:kern w:val="0"/>
                <w:sz w:val="22"/>
              </w:rPr>
              <w:t>mm</w:t>
            </w:r>
            <w:r>
              <w:rPr>
                <w:rFonts w:ascii="宋体" w:hAnsi="宋体" w:cs="宋体" w:hint="eastAsia"/>
                <w:color w:val="000000" w:themeColor="text1"/>
                <w:kern w:val="0"/>
                <w:sz w:val="22"/>
              </w:rPr>
              <w:t>，球囊有效长度不低于</w:t>
            </w:r>
            <w:r>
              <w:rPr>
                <w:rFonts w:ascii="宋体" w:hAnsi="宋体" w:cs="宋体"/>
                <w:color w:val="000000" w:themeColor="text1"/>
                <w:kern w:val="0"/>
                <w:sz w:val="22"/>
              </w:rPr>
              <w:t>6cm</w:t>
            </w:r>
            <w:r>
              <w:rPr>
                <w:rFonts w:ascii="宋体" w:hAnsi="宋体" w:cs="宋体" w:hint="eastAsia"/>
                <w:color w:val="000000" w:themeColor="text1"/>
                <w:kern w:val="0"/>
                <w:sz w:val="22"/>
              </w:rPr>
              <w:t>；</w:t>
            </w:r>
            <w:r>
              <w:rPr>
                <w:rFonts w:ascii="宋体" w:hAnsi="宋体" w:cs="宋体"/>
                <w:color w:val="000000" w:themeColor="text1"/>
                <w:kern w:val="0"/>
                <w:sz w:val="22"/>
              </w:rPr>
              <w:t>标配含压力泵</w:t>
            </w:r>
            <w:r>
              <w:rPr>
                <w:rFonts w:ascii="宋体" w:hAnsi="宋体" w:cs="宋体" w:hint="eastAsia"/>
                <w:color w:val="000000" w:themeColor="text1"/>
                <w:kern w:val="0"/>
                <w:sz w:val="22"/>
              </w:rPr>
              <w:t>。</w:t>
            </w:r>
          </w:p>
          <w:p w:rsidR="00664A14" w:rsidRDefault="00C84B5C">
            <w:pPr>
              <w:rPr>
                <w:rFonts w:ascii="宋体" w:hAnsi="宋体"/>
                <w:color w:val="000000" w:themeColor="text1"/>
                <w:kern w:val="0"/>
                <w:sz w:val="22"/>
              </w:rPr>
            </w:pPr>
            <w:r>
              <w:rPr>
                <w:rFonts w:ascii="宋体" w:hAnsi="宋体" w:hint="eastAsia"/>
                <w:color w:val="000000" w:themeColor="text1"/>
                <w:kern w:val="0"/>
                <w:sz w:val="22"/>
              </w:rPr>
              <w:t>3</w:t>
            </w:r>
            <w:r>
              <w:rPr>
                <w:rFonts w:ascii="宋体" w:hAnsi="宋体" w:hint="eastAsia"/>
                <w:color w:val="000000" w:themeColor="text1"/>
                <w:kern w:val="0"/>
                <w:sz w:val="22"/>
              </w:rPr>
              <w:t>、</w:t>
            </w:r>
            <w:r>
              <w:rPr>
                <w:rFonts w:ascii="宋体" w:hAnsi="宋体" w:hint="eastAsia"/>
                <w:color w:val="000000" w:themeColor="text1"/>
                <w:kern w:val="0"/>
                <w:sz w:val="22"/>
              </w:rPr>
              <w:t>耗材需符合《福建省医疗机构医疗服务价格项目》收费项目。</w:t>
            </w:r>
          </w:p>
          <w:p w:rsidR="00664A14" w:rsidRDefault="00C84B5C">
            <w:pPr>
              <w:rPr>
                <w:rFonts w:ascii="宋体" w:hAnsi="宋体" w:cs="宋体"/>
                <w:color w:val="000000" w:themeColor="text1"/>
                <w:kern w:val="0"/>
                <w:sz w:val="22"/>
              </w:rPr>
            </w:pPr>
            <w:r>
              <w:rPr>
                <w:rFonts w:ascii="宋体" w:hAnsi="宋体" w:hint="eastAsia"/>
                <w:color w:val="000000" w:themeColor="text1"/>
                <w:kern w:val="0"/>
                <w:sz w:val="22"/>
              </w:rPr>
              <w:t>4</w:t>
            </w:r>
            <w:r>
              <w:rPr>
                <w:rFonts w:ascii="宋体" w:hAnsi="宋体" w:hint="eastAsia"/>
                <w:color w:val="000000" w:themeColor="text1"/>
                <w:kern w:val="0"/>
                <w:sz w:val="22"/>
              </w:rPr>
              <w:t>、产品符合福建省阳光采购平台挂网相关要求。</w:t>
            </w:r>
          </w:p>
        </w:tc>
        <w:tc>
          <w:tcPr>
            <w:tcW w:w="1902" w:type="dxa"/>
            <w:tcBorders>
              <w:left w:val="single" w:sz="4" w:space="0" w:color="auto"/>
              <w:right w:val="single" w:sz="4" w:space="0" w:color="auto"/>
            </w:tcBorders>
            <w:vAlign w:val="center"/>
          </w:tcPr>
          <w:p w:rsidR="00664A14" w:rsidRDefault="00664A14">
            <w:pPr>
              <w:widowControl/>
              <w:jc w:val="left"/>
              <w:rPr>
                <w:rFonts w:ascii="宋体" w:hAnsi="宋体"/>
                <w:color w:val="000000" w:themeColor="text1"/>
                <w:kern w:val="0"/>
                <w:sz w:val="24"/>
                <w:szCs w:val="24"/>
              </w:rPr>
            </w:pPr>
          </w:p>
        </w:tc>
      </w:tr>
      <w:tr w:rsidR="00664A14">
        <w:trPr>
          <w:trHeight w:val="1787"/>
          <w:jc w:val="center"/>
        </w:trPr>
        <w:tc>
          <w:tcPr>
            <w:tcW w:w="813"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9</w:t>
            </w:r>
          </w:p>
        </w:tc>
        <w:tc>
          <w:tcPr>
            <w:tcW w:w="1647" w:type="dxa"/>
            <w:tcBorders>
              <w:top w:val="single" w:sz="4" w:space="0" w:color="auto"/>
              <w:left w:val="single" w:sz="4" w:space="0" w:color="auto"/>
              <w:bottom w:val="single" w:sz="4" w:space="0" w:color="auto"/>
              <w:right w:val="single" w:sz="4" w:space="0" w:color="auto"/>
            </w:tcBorders>
            <w:vAlign w:val="center"/>
          </w:tcPr>
          <w:p w:rsidR="00664A14" w:rsidRDefault="00C84B5C">
            <w:pPr>
              <w:pStyle w:val="a9"/>
              <w:shd w:val="clear" w:color="auto" w:fill="FFFFFF" w:themeFill="background1"/>
              <w:ind w:firstLineChars="0" w:firstLine="0"/>
              <w:jc w:val="center"/>
              <w:rPr>
                <w:rFonts w:ascii="宋体" w:hAnsi="宋体" w:cs="宋体"/>
                <w:color w:val="000000" w:themeColor="text1"/>
                <w:kern w:val="0"/>
                <w:sz w:val="22"/>
              </w:rPr>
            </w:pPr>
            <w:r>
              <w:rPr>
                <w:rFonts w:ascii="宋体" w:hAnsi="宋体" w:cs="宋体" w:hint="eastAsia"/>
                <w:color w:val="000000" w:themeColor="text1"/>
                <w:kern w:val="0"/>
                <w:sz w:val="22"/>
              </w:rPr>
              <w:t>一次性使用输尿管封堵导管</w:t>
            </w:r>
          </w:p>
        </w:tc>
        <w:tc>
          <w:tcPr>
            <w:tcW w:w="6805"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1</w:t>
            </w:r>
            <w:r>
              <w:rPr>
                <w:rFonts w:ascii="宋体" w:hAnsi="宋体" w:cs="宋体" w:hint="eastAsia"/>
                <w:color w:val="000000" w:themeColor="text1"/>
                <w:kern w:val="0"/>
                <w:sz w:val="22"/>
              </w:rPr>
              <w:t>、经内窥镜工作通道进入输尿管，形成临时封堵结构，防止结石漂移。</w:t>
            </w:r>
          </w:p>
          <w:p w:rsidR="00664A14" w:rsidRDefault="00C84B5C">
            <w:pPr>
              <w:tabs>
                <w:tab w:val="left" w:pos="1854"/>
              </w:tabs>
              <w:jc w:val="left"/>
              <w:rPr>
                <w:rFonts w:ascii="宋体" w:hAnsi="宋体" w:cs="宋体"/>
                <w:color w:val="000000" w:themeColor="text1"/>
                <w:kern w:val="0"/>
                <w:sz w:val="22"/>
              </w:rPr>
            </w:pPr>
            <w:r>
              <w:rPr>
                <w:rFonts w:ascii="宋体" w:hAnsi="宋体" w:cs="宋体" w:hint="eastAsia"/>
                <w:color w:val="000000" w:themeColor="text1"/>
                <w:kern w:val="0"/>
                <w:sz w:val="22"/>
              </w:rPr>
              <w:t>2</w:t>
            </w:r>
            <w:r>
              <w:rPr>
                <w:rFonts w:ascii="宋体" w:hAnsi="宋体" w:cs="宋体" w:hint="eastAsia"/>
                <w:color w:val="000000" w:themeColor="text1"/>
                <w:kern w:val="0"/>
                <w:sz w:val="22"/>
              </w:rPr>
              <w:t>、覆盖临床适用规格，产品需为集采中选产品，外管直径范围</w:t>
            </w:r>
            <w:r>
              <w:rPr>
                <w:rFonts w:ascii="宋体" w:hAnsi="宋体" w:cs="宋体" w:hint="eastAsia"/>
                <w:color w:val="000000" w:themeColor="text1"/>
                <w:kern w:val="0"/>
                <w:sz w:val="22"/>
              </w:rPr>
              <w:t>2.0-3Fr</w:t>
            </w:r>
            <w:r>
              <w:rPr>
                <w:rFonts w:ascii="宋体" w:hAnsi="宋体" w:cs="宋体" w:hint="eastAsia"/>
                <w:color w:val="000000" w:themeColor="text1"/>
                <w:kern w:val="0"/>
                <w:sz w:val="22"/>
              </w:rPr>
              <w:t>，满足粗和细输尿管镜均可通过；封堵直径范围</w:t>
            </w:r>
            <w:r>
              <w:rPr>
                <w:rFonts w:ascii="宋体" w:hAnsi="宋体" w:cs="宋体" w:hint="eastAsia"/>
                <w:color w:val="000000" w:themeColor="text1"/>
                <w:kern w:val="0"/>
                <w:sz w:val="22"/>
              </w:rPr>
              <w:t>8-12mm</w:t>
            </w:r>
            <w:r>
              <w:rPr>
                <w:rFonts w:ascii="宋体" w:hAnsi="宋体" w:cs="宋体" w:hint="eastAsia"/>
                <w:color w:val="000000" w:themeColor="text1"/>
                <w:kern w:val="0"/>
                <w:sz w:val="22"/>
              </w:rPr>
              <w:t>；有效长度范围</w:t>
            </w:r>
            <w:r>
              <w:rPr>
                <w:rFonts w:ascii="宋体" w:hAnsi="宋体" w:cs="宋体" w:hint="eastAsia"/>
                <w:color w:val="000000" w:themeColor="text1"/>
                <w:kern w:val="0"/>
                <w:sz w:val="22"/>
              </w:rPr>
              <w:t>1000-1250 mm</w:t>
            </w:r>
            <w:r>
              <w:rPr>
                <w:rFonts w:ascii="宋体" w:hAnsi="宋体" w:cs="宋体" w:hint="eastAsia"/>
                <w:color w:val="000000" w:themeColor="text1"/>
                <w:kern w:val="0"/>
                <w:sz w:val="22"/>
              </w:rPr>
              <w:t>。</w:t>
            </w:r>
          </w:p>
          <w:p w:rsidR="00664A14" w:rsidRDefault="00C84B5C">
            <w:pPr>
              <w:rPr>
                <w:rFonts w:ascii="宋体" w:hAnsi="宋体" w:cs="宋体"/>
                <w:color w:val="000000" w:themeColor="text1"/>
                <w:kern w:val="0"/>
                <w:sz w:val="22"/>
              </w:rPr>
            </w:pPr>
            <w:r>
              <w:rPr>
                <w:rFonts w:ascii="宋体" w:hAnsi="宋体" w:cs="宋体" w:hint="eastAsia"/>
                <w:color w:val="000000" w:themeColor="text1"/>
                <w:kern w:val="0"/>
                <w:sz w:val="22"/>
              </w:rPr>
              <w:t>3</w:t>
            </w:r>
            <w:r>
              <w:rPr>
                <w:rFonts w:ascii="宋体" w:hAnsi="宋体" w:cs="宋体" w:hint="eastAsia"/>
                <w:color w:val="000000" w:themeColor="text1"/>
                <w:kern w:val="0"/>
                <w:sz w:val="22"/>
              </w:rPr>
              <w:t>、耗材需符合《福建省医疗机构医疗服务价格项目》收费项目。</w:t>
            </w:r>
          </w:p>
          <w:p w:rsidR="00664A14" w:rsidRDefault="00C84B5C">
            <w:pPr>
              <w:rPr>
                <w:rFonts w:ascii="宋体" w:hAnsi="宋体" w:cs="宋体"/>
                <w:color w:val="000000" w:themeColor="text1"/>
                <w:kern w:val="0"/>
                <w:sz w:val="22"/>
              </w:rPr>
            </w:pPr>
            <w:r>
              <w:rPr>
                <w:rFonts w:ascii="宋体" w:hAnsi="宋体" w:cs="宋体" w:hint="eastAsia"/>
                <w:color w:val="000000" w:themeColor="text1"/>
                <w:kern w:val="0"/>
                <w:sz w:val="22"/>
              </w:rPr>
              <w:t>4</w:t>
            </w:r>
            <w:r>
              <w:rPr>
                <w:rFonts w:ascii="宋体" w:hAnsi="宋体" w:cs="宋体" w:hint="eastAsia"/>
                <w:color w:val="000000" w:themeColor="text1"/>
                <w:kern w:val="0"/>
                <w:sz w:val="22"/>
              </w:rPr>
              <w:t>、产品符合福建省阳光采购平台挂网相关要求。</w:t>
            </w:r>
          </w:p>
        </w:tc>
        <w:tc>
          <w:tcPr>
            <w:tcW w:w="1902" w:type="dxa"/>
            <w:tcBorders>
              <w:left w:val="single" w:sz="4" w:space="0" w:color="auto"/>
              <w:right w:val="single" w:sz="4" w:space="0" w:color="auto"/>
            </w:tcBorders>
            <w:vAlign w:val="center"/>
          </w:tcPr>
          <w:p w:rsidR="00664A14" w:rsidRDefault="00664A14">
            <w:pPr>
              <w:widowControl/>
              <w:jc w:val="left"/>
              <w:rPr>
                <w:rFonts w:ascii="宋体" w:hAnsi="宋体"/>
                <w:color w:val="000000" w:themeColor="text1"/>
                <w:kern w:val="0"/>
                <w:sz w:val="24"/>
                <w:szCs w:val="24"/>
              </w:rPr>
            </w:pPr>
          </w:p>
        </w:tc>
      </w:tr>
      <w:tr w:rsidR="00664A14">
        <w:trPr>
          <w:trHeight w:val="1787"/>
          <w:jc w:val="center"/>
        </w:trPr>
        <w:tc>
          <w:tcPr>
            <w:tcW w:w="813"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lastRenderedPageBreak/>
              <w:t>10</w:t>
            </w:r>
          </w:p>
        </w:tc>
        <w:tc>
          <w:tcPr>
            <w:tcW w:w="1647" w:type="dxa"/>
            <w:tcBorders>
              <w:top w:val="single" w:sz="4" w:space="0" w:color="auto"/>
              <w:left w:val="single" w:sz="4" w:space="0" w:color="auto"/>
              <w:bottom w:val="single" w:sz="4" w:space="0" w:color="auto"/>
              <w:right w:val="single" w:sz="4" w:space="0" w:color="auto"/>
            </w:tcBorders>
            <w:vAlign w:val="center"/>
          </w:tcPr>
          <w:p w:rsidR="00664A14" w:rsidRDefault="00C84B5C">
            <w:pPr>
              <w:pStyle w:val="a9"/>
              <w:shd w:val="clear" w:color="auto" w:fill="FFFFFF" w:themeFill="background1"/>
              <w:ind w:firstLineChars="0" w:firstLine="0"/>
              <w:jc w:val="center"/>
              <w:rPr>
                <w:rFonts w:ascii="宋体" w:hAnsi="宋体" w:cs="宋体"/>
                <w:color w:val="000000" w:themeColor="text1"/>
                <w:kern w:val="0"/>
                <w:sz w:val="22"/>
              </w:rPr>
            </w:pPr>
            <w:r>
              <w:rPr>
                <w:rFonts w:ascii="宋体" w:hAnsi="宋体" w:cs="宋体" w:hint="eastAsia"/>
                <w:color w:val="000000" w:themeColor="text1"/>
                <w:kern w:val="0"/>
                <w:sz w:val="22"/>
              </w:rPr>
              <w:t>一次性使用内窥镜取石网篮</w:t>
            </w:r>
          </w:p>
        </w:tc>
        <w:tc>
          <w:tcPr>
            <w:tcW w:w="6805"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1</w:t>
            </w:r>
            <w:r>
              <w:rPr>
                <w:rFonts w:ascii="宋体" w:hAnsi="宋体" w:cs="宋体" w:hint="eastAsia"/>
                <w:color w:val="000000" w:themeColor="text1"/>
                <w:kern w:val="0"/>
                <w:sz w:val="22"/>
              </w:rPr>
              <w:t>、用于供泌尿系统诊疗时在内窥镜下抓住、移动和取出结石、肿瘤以及其他异物用。</w:t>
            </w:r>
          </w:p>
          <w:p w:rsidR="00664A14" w:rsidRDefault="00C84B5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2</w:t>
            </w:r>
            <w:r>
              <w:rPr>
                <w:rFonts w:ascii="宋体" w:hAnsi="宋体" w:cs="宋体" w:hint="eastAsia"/>
                <w:color w:val="000000" w:themeColor="text1"/>
                <w:kern w:val="0"/>
                <w:sz w:val="22"/>
              </w:rPr>
              <w:t>、覆盖临床适用规格，产品需为集采中选产品，</w:t>
            </w:r>
            <w:r>
              <w:rPr>
                <w:rFonts w:ascii="宋体" w:hAnsi="宋体" w:cs="宋体"/>
                <w:color w:val="000000" w:themeColor="text1"/>
                <w:kern w:val="0"/>
                <w:sz w:val="22"/>
              </w:rPr>
              <w:t>规格</w:t>
            </w:r>
            <w:r>
              <w:rPr>
                <w:rFonts w:ascii="宋体" w:hAnsi="宋体" w:cs="宋体" w:hint="eastAsia"/>
                <w:color w:val="000000" w:themeColor="text1"/>
                <w:kern w:val="0"/>
                <w:sz w:val="22"/>
              </w:rPr>
              <w:t>至少</w:t>
            </w:r>
            <w:r>
              <w:rPr>
                <w:rFonts w:ascii="宋体" w:hAnsi="宋体" w:cs="宋体"/>
                <w:color w:val="000000" w:themeColor="text1"/>
                <w:kern w:val="0"/>
                <w:sz w:val="22"/>
              </w:rPr>
              <w:t>包含：</w:t>
            </w:r>
            <w:r>
              <w:rPr>
                <w:rFonts w:ascii="宋体" w:hAnsi="宋体" w:cs="宋体"/>
                <w:color w:val="000000" w:themeColor="text1"/>
                <w:kern w:val="0"/>
                <w:sz w:val="22"/>
              </w:rPr>
              <w:t>3</w:t>
            </w:r>
            <w:r>
              <w:rPr>
                <w:rFonts w:ascii="宋体" w:hAnsi="宋体" w:cs="宋体"/>
                <w:color w:val="000000" w:themeColor="text1"/>
                <w:kern w:val="0"/>
                <w:sz w:val="22"/>
              </w:rPr>
              <w:t>丝和</w:t>
            </w:r>
            <w:r>
              <w:rPr>
                <w:rFonts w:ascii="宋体" w:hAnsi="宋体" w:cs="宋体"/>
                <w:color w:val="000000" w:themeColor="text1"/>
                <w:kern w:val="0"/>
                <w:sz w:val="22"/>
              </w:rPr>
              <w:t>4</w:t>
            </w:r>
            <w:r>
              <w:rPr>
                <w:rFonts w:ascii="宋体" w:hAnsi="宋体" w:cs="宋体"/>
                <w:color w:val="000000" w:themeColor="text1"/>
                <w:kern w:val="0"/>
                <w:sz w:val="22"/>
              </w:rPr>
              <w:t>丝两种型号</w:t>
            </w:r>
            <w:r>
              <w:rPr>
                <w:rFonts w:ascii="宋体" w:hAnsi="宋体" w:cs="宋体" w:hint="eastAsia"/>
                <w:color w:val="000000" w:themeColor="text1"/>
                <w:kern w:val="0"/>
                <w:sz w:val="22"/>
              </w:rPr>
              <w:t>；</w:t>
            </w:r>
            <w:r>
              <w:rPr>
                <w:rFonts w:ascii="宋体" w:hAnsi="宋体" w:cs="宋体"/>
                <w:color w:val="000000" w:themeColor="text1"/>
                <w:kern w:val="0"/>
                <w:sz w:val="22"/>
              </w:rPr>
              <w:t>导管直径需包含：</w:t>
            </w:r>
            <w:r>
              <w:rPr>
                <w:rFonts w:ascii="宋体" w:hAnsi="宋体" w:cs="宋体" w:hint="eastAsia"/>
                <w:color w:val="000000" w:themeColor="text1"/>
                <w:kern w:val="0"/>
                <w:sz w:val="22"/>
              </w:rPr>
              <w:t>1.7-</w:t>
            </w:r>
            <w:r>
              <w:rPr>
                <w:rFonts w:ascii="宋体" w:hAnsi="宋体" w:cs="宋体"/>
                <w:color w:val="000000" w:themeColor="text1"/>
                <w:kern w:val="0"/>
                <w:sz w:val="22"/>
              </w:rPr>
              <w:t>1.</w:t>
            </w:r>
            <w:r>
              <w:rPr>
                <w:rFonts w:ascii="宋体" w:hAnsi="宋体" w:cs="宋体" w:hint="eastAsia"/>
                <w:color w:val="000000" w:themeColor="text1"/>
                <w:kern w:val="0"/>
                <w:sz w:val="22"/>
              </w:rPr>
              <w:t>9</w:t>
            </w:r>
            <w:r>
              <w:rPr>
                <w:rFonts w:ascii="宋体" w:hAnsi="宋体" w:cs="宋体"/>
                <w:color w:val="000000" w:themeColor="text1"/>
                <w:kern w:val="0"/>
                <w:sz w:val="22"/>
              </w:rPr>
              <w:t>Fr</w:t>
            </w:r>
            <w:r>
              <w:rPr>
                <w:rFonts w:ascii="宋体" w:hAnsi="宋体" w:cs="宋体" w:hint="eastAsia"/>
                <w:color w:val="000000" w:themeColor="text1"/>
                <w:kern w:val="0"/>
                <w:sz w:val="22"/>
              </w:rPr>
              <w:t>、</w:t>
            </w:r>
            <w:r>
              <w:rPr>
                <w:rFonts w:ascii="宋体" w:hAnsi="宋体" w:cs="宋体"/>
                <w:color w:val="000000" w:themeColor="text1"/>
                <w:kern w:val="0"/>
                <w:sz w:val="22"/>
              </w:rPr>
              <w:t>2.2Fr</w:t>
            </w:r>
            <w:r>
              <w:rPr>
                <w:rFonts w:ascii="宋体" w:hAnsi="宋体" w:cs="宋体" w:hint="eastAsia"/>
                <w:color w:val="000000" w:themeColor="text1"/>
                <w:kern w:val="0"/>
                <w:sz w:val="22"/>
              </w:rPr>
              <w:t xml:space="preserve"> </w:t>
            </w:r>
            <w:r>
              <w:rPr>
                <w:rFonts w:ascii="宋体" w:hAnsi="宋体" w:cs="宋体" w:hint="eastAsia"/>
                <w:color w:val="000000" w:themeColor="text1"/>
                <w:kern w:val="0"/>
                <w:sz w:val="22"/>
              </w:rPr>
              <w:t>等；</w:t>
            </w:r>
            <w:r>
              <w:rPr>
                <w:rFonts w:ascii="宋体" w:hAnsi="宋体" w:cs="宋体"/>
                <w:color w:val="000000" w:themeColor="text1"/>
                <w:kern w:val="0"/>
                <w:sz w:val="22"/>
              </w:rPr>
              <w:t>工作长度</w:t>
            </w:r>
            <w:r>
              <w:rPr>
                <w:rFonts w:ascii="宋体" w:hAnsi="宋体" w:cs="宋体" w:hint="eastAsia"/>
                <w:color w:val="000000" w:themeColor="text1"/>
                <w:kern w:val="0"/>
                <w:sz w:val="22"/>
              </w:rPr>
              <w:t>范围为</w:t>
            </w:r>
            <w:r>
              <w:rPr>
                <w:rFonts w:ascii="宋体" w:hAnsi="宋体" w:cs="宋体" w:hint="eastAsia"/>
                <w:color w:val="000000" w:themeColor="text1"/>
                <w:kern w:val="0"/>
                <w:sz w:val="22"/>
              </w:rPr>
              <w:t>110</w:t>
            </w:r>
            <w:r>
              <w:rPr>
                <w:rFonts w:ascii="宋体" w:hAnsi="宋体" w:cs="宋体"/>
                <w:color w:val="000000" w:themeColor="text1"/>
                <w:kern w:val="0"/>
                <w:sz w:val="22"/>
              </w:rPr>
              <w:t>0</w:t>
            </w:r>
            <w:r>
              <w:rPr>
                <w:rFonts w:ascii="宋体" w:hAnsi="宋体" w:cs="宋体" w:hint="eastAsia"/>
                <w:color w:val="000000" w:themeColor="text1"/>
                <w:kern w:val="0"/>
                <w:sz w:val="22"/>
              </w:rPr>
              <w:t>m</w:t>
            </w:r>
            <w:r>
              <w:rPr>
                <w:rFonts w:ascii="宋体" w:hAnsi="宋体" w:cs="宋体"/>
                <w:color w:val="000000" w:themeColor="text1"/>
                <w:kern w:val="0"/>
                <w:sz w:val="22"/>
              </w:rPr>
              <w:t>m–1</w:t>
            </w:r>
            <w:r>
              <w:rPr>
                <w:rFonts w:ascii="宋体" w:hAnsi="宋体" w:cs="宋体" w:hint="eastAsia"/>
                <w:color w:val="000000" w:themeColor="text1"/>
                <w:kern w:val="0"/>
                <w:sz w:val="22"/>
              </w:rPr>
              <w:t>8</w:t>
            </w:r>
            <w:r>
              <w:rPr>
                <w:rFonts w:ascii="宋体" w:hAnsi="宋体" w:cs="宋体"/>
                <w:color w:val="000000" w:themeColor="text1"/>
                <w:kern w:val="0"/>
                <w:sz w:val="22"/>
              </w:rPr>
              <w:t>00</w:t>
            </w:r>
            <w:r>
              <w:rPr>
                <w:rFonts w:ascii="宋体" w:hAnsi="宋体" w:cs="宋体" w:hint="eastAsia"/>
                <w:color w:val="000000" w:themeColor="text1"/>
                <w:kern w:val="0"/>
                <w:sz w:val="22"/>
              </w:rPr>
              <w:t>m</w:t>
            </w:r>
            <w:r>
              <w:rPr>
                <w:rFonts w:ascii="宋体" w:hAnsi="宋体" w:cs="宋体"/>
                <w:color w:val="000000" w:themeColor="text1"/>
                <w:kern w:val="0"/>
                <w:sz w:val="22"/>
              </w:rPr>
              <w:t>m</w:t>
            </w:r>
            <w:r>
              <w:rPr>
                <w:rFonts w:ascii="宋体" w:hAnsi="宋体" w:cs="宋体" w:hint="eastAsia"/>
                <w:color w:val="000000" w:themeColor="text1"/>
                <w:kern w:val="0"/>
                <w:sz w:val="22"/>
              </w:rPr>
              <w:t>。</w:t>
            </w:r>
          </w:p>
          <w:p w:rsidR="00664A14" w:rsidRDefault="00C84B5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3</w:t>
            </w:r>
            <w:r>
              <w:rPr>
                <w:rFonts w:ascii="宋体" w:hAnsi="宋体" w:cs="宋体" w:hint="eastAsia"/>
                <w:color w:val="000000" w:themeColor="text1"/>
                <w:kern w:val="0"/>
                <w:sz w:val="22"/>
              </w:rPr>
              <w:t>、耗材需符合《福建省医疗机构医疗服务价格项目》收费项目。</w:t>
            </w:r>
          </w:p>
          <w:p w:rsidR="00664A14" w:rsidRDefault="00C84B5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4</w:t>
            </w:r>
            <w:r>
              <w:rPr>
                <w:rFonts w:ascii="宋体" w:hAnsi="宋体" w:cs="宋体" w:hint="eastAsia"/>
                <w:color w:val="000000" w:themeColor="text1"/>
                <w:kern w:val="0"/>
                <w:sz w:val="22"/>
              </w:rPr>
              <w:t>、产品符合福建省阳光采购平台挂网相关要求。</w:t>
            </w:r>
          </w:p>
        </w:tc>
        <w:tc>
          <w:tcPr>
            <w:tcW w:w="1902" w:type="dxa"/>
            <w:tcBorders>
              <w:left w:val="single" w:sz="4" w:space="0" w:color="auto"/>
              <w:right w:val="single" w:sz="4" w:space="0" w:color="auto"/>
            </w:tcBorders>
            <w:vAlign w:val="center"/>
          </w:tcPr>
          <w:p w:rsidR="00664A14" w:rsidRDefault="00664A14">
            <w:pPr>
              <w:widowControl/>
              <w:jc w:val="left"/>
              <w:rPr>
                <w:rFonts w:ascii="宋体" w:hAnsi="宋体"/>
                <w:color w:val="000000" w:themeColor="text1"/>
                <w:kern w:val="0"/>
                <w:sz w:val="24"/>
                <w:szCs w:val="24"/>
              </w:rPr>
            </w:pPr>
          </w:p>
        </w:tc>
      </w:tr>
    </w:tbl>
    <w:p w:rsidR="00664A14" w:rsidRDefault="00664A14">
      <w:pPr>
        <w:pStyle w:val="a9"/>
        <w:spacing w:line="440" w:lineRule="exact"/>
        <w:ind w:firstLineChars="0" w:firstLine="0"/>
        <w:rPr>
          <w:rFonts w:ascii="宋体" w:hAnsi="宋体"/>
          <w:spacing w:val="-14"/>
          <w:sz w:val="24"/>
          <w:szCs w:val="24"/>
        </w:rPr>
      </w:pPr>
    </w:p>
    <w:p w:rsidR="00664A14" w:rsidRDefault="00C84B5C">
      <w:pPr>
        <w:pStyle w:val="a9"/>
        <w:spacing w:line="440" w:lineRule="exact"/>
        <w:ind w:firstLine="424"/>
        <w:rPr>
          <w:rFonts w:ascii="宋体" w:hAnsi="宋体"/>
          <w:spacing w:val="-14"/>
          <w:sz w:val="24"/>
          <w:szCs w:val="24"/>
        </w:rPr>
      </w:pPr>
      <w:r>
        <w:rPr>
          <w:rFonts w:ascii="宋体" w:hAnsi="宋体" w:hint="eastAsia"/>
          <w:spacing w:val="-14"/>
          <w:sz w:val="24"/>
          <w:szCs w:val="24"/>
        </w:rPr>
        <w:t>二、耗材遴选方案</w:t>
      </w:r>
    </w:p>
    <w:p w:rsidR="00664A14" w:rsidRDefault="00C84B5C">
      <w:pPr>
        <w:widowControl/>
        <w:spacing w:line="400" w:lineRule="exact"/>
        <w:ind w:firstLineChars="200" w:firstLine="424"/>
        <w:jc w:val="left"/>
        <w:rPr>
          <w:rFonts w:ascii="仿宋_GB2312" w:eastAsia="仿宋_GB2312" w:hAnsi="宋体"/>
          <w:b/>
          <w:sz w:val="24"/>
          <w:szCs w:val="24"/>
        </w:rPr>
      </w:pPr>
      <w:r>
        <w:rPr>
          <w:rFonts w:ascii="宋体" w:hAnsi="宋体" w:hint="eastAsia"/>
          <w:spacing w:val="-14"/>
          <w:sz w:val="24"/>
          <w:szCs w:val="24"/>
        </w:rPr>
        <w:t>有意愿参与的对象，遴选会上需按以下内容提供相关资料并进行报价。</w:t>
      </w:r>
    </w:p>
    <w:p w:rsidR="00664A14" w:rsidRDefault="00C84B5C">
      <w:pPr>
        <w:widowControl/>
        <w:numPr>
          <w:ilvl w:val="0"/>
          <w:numId w:val="2"/>
        </w:numPr>
        <w:spacing w:line="360" w:lineRule="exact"/>
        <w:jc w:val="left"/>
        <w:rPr>
          <w:rFonts w:ascii="仿宋_GB2312" w:eastAsia="仿宋_GB2312" w:hAnsi="宋体"/>
          <w:b/>
          <w:sz w:val="24"/>
          <w:szCs w:val="24"/>
        </w:rPr>
      </w:pPr>
      <w:r>
        <w:rPr>
          <w:rFonts w:ascii="仿宋_GB2312" w:eastAsia="仿宋_GB2312" w:hAnsi="宋体" w:hint="eastAsia"/>
          <w:b/>
          <w:sz w:val="24"/>
          <w:szCs w:val="24"/>
        </w:rPr>
        <w:t>提供耗材报价，提供近三个月我省公立医院同规格产品发票复印件</w:t>
      </w:r>
      <w:r w:rsidR="005D4C97" w:rsidRPr="005D4C97">
        <w:rPr>
          <w:rFonts w:ascii="仿宋_GB2312" w:eastAsia="仿宋_GB2312" w:hAnsi="宋体" w:hint="eastAsia"/>
          <w:b/>
          <w:sz w:val="24"/>
          <w:szCs w:val="24"/>
        </w:rPr>
        <w:t>（若有）</w:t>
      </w:r>
      <w:r>
        <w:rPr>
          <w:rFonts w:ascii="仿宋_GB2312" w:eastAsia="仿宋_GB2312" w:hAnsi="宋体" w:hint="eastAsia"/>
          <w:b/>
          <w:sz w:val="24"/>
          <w:szCs w:val="24"/>
        </w:rPr>
        <w:t>。</w:t>
      </w:r>
    </w:p>
    <w:p w:rsidR="00664A14" w:rsidRDefault="00C84B5C">
      <w:pPr>
        <w:widowControl/>
        <w:numPr>
          <w:ilvl w:val="0"/>
          <w:numId w:val="2"/>
        </w:numPr>
        <w:spacing w:line="360" w:lineRule="exact"/>
        <w:jc w:val="left"/>
        <w:rPr>
          <w:rFonts w:ascii="仿宋_GB2312" w:eastAsia="仿宋_GB2312" w:hAnsi="宋体"/>
          <w:b/>
          <w:sz w:val="24"/>
          <w:szCs w:val="24"/>
        </w:rPr>
      </w:pPr>
      <w:r>
        <w:rPr>
          <w:rFonts w:ascii="仿宋_GB2312" w:eastAsia="仿宋_GB2312" w:hAnsi="宋体" w:hint="eastAsia"/>
          <w:b/>
          <w:sz w:val="24"/>
          <w:szCs w:val="24"/>
        </w:rPr>
        <w:t>提供产品授权书、说明书、医疗器械产品技术要求、相关三证等。</w:t>
      </w:r>
    </w:p>
    <w:p w:rsidR="00664A14" w:rsidRDefault="00C84B5C">
      <w:pPr>
        <w:numPr>
          <w:ilvl w:val="0"/>
          <w:numId w:val="2"/>
        </w:numPr>
        <w:spacing w:line="360" w:lineRule="exact"/>
        <w:rPr>
          <w:rFonts w:ascii="仿宋_GB2312" w:eastAsia="仿宋_GB2312"/>
          <w:b/>
          <w:sz w:val="24"/>
          <w:szCs w:val="24"/>
        </w:rPr>
      </w:pPr>
      <w:r>
        <w:rPr>
          <w:rFonts w:ascii="仿宋_GB2312" w:eastAsia="仿宋_GB2312" w:hint="eastAsia"/>
          <w:b/>
          <w:sz w:val="24"/>
          <w:szCs w:val="24"/>
        </w:rPr>
        <w:t>遴选会需提供样品一套</w:t>
      </w:r>
      <w:r w:rsidR="005D4C97">
        <w:rPr>
          <w:rFonts w:ascii="仿宋_GB2312" w:eastAsia="仿宋_GB2312" w:hint="eastAsia"/>
          <w:b/>
          <w:sz w:val="24"/>
          <w:szCs w:val="24"/>
        </w:rPr>
        <w:t>（</w:t>
      </w:r>
      <w:r w:rsidR="005D4C97" w:rsidRPr="005D4C97">
        <w:rPr>
          <w:rFonts w:ascii="仿宋_GB2312" w:eastAsia="仿宋_GB2312" w:hint="eastAsia"/>
          <w:b/>
          <w:sz w:val="24"/>
          <w:szCs w:val="24"/>
        </w:rPr>
        <w:t>若有</w:t>
      </w:r>
      <w:r w:rsidR="005D4C97">
        <w:rPr>
          <w:rFonts w:ascii="仿宋_GB2312" w:eastAsia="仿宋_GB2312" w:hint="eastAsia"/>
          <w:b/>
          <w:sz w:val="24"/>
          <w:szCs w:val="24"/>
        </w:rPr>
        <w:t>）</w:t>
      </w:r>
      <w:r>
        <w:rPr>
          <w:rFonts w:ascii="仿宋_GB2312" w:eastAsia="仿宋_GB2312" w:hint="eastAsia"/>
          <w:b/>
          <w:sz w:val="24"/>
          <w:szCs w:val="24"/>
        </w:rPr>
        <w:t>。</w:t>
      </w:r>
    </w:p>
    <w:p w:rsidR="00664A14" w:rsidRDefault="00C84B5C">
      <w:pPr>
        <w:numPr>
          <w:ilvl w:val="0"/>
          <w:numId w:val="2"/>
        </w:numPr>
        <w:spacing w:line="360" w:lineRule="exact"/>
        <w:rPr>
          <w:rFonts w:ascii="仿宋_GB2312" w:eastAsia="仿宋_GB2312"/>
          <w:b/>
          <w:sz w:val="24"/>
          <w:szCs w:val="24"/>
        </w:rPr>
      </w:pPr>
      <w:r>
        <w:rPr>
          <w:rFonts w:ascii="仿宋_GB2312" w:eastAsia="仿宋_GB2312" w:hint="eastAsia"/>
          <w:b/>
          <w:sz w:val="24"/>
          <w:szCs w:val="24"/>
        </w:rPr>
        <w:t>需提供报名联系人医社保证明。</w:t>
      </w:r>
    </w:p>
    <w:p w:rsidR="00664A14" w:rsidRDefault="00C84B5C">
      <w:pPr>
        <w:numPr>
          <w:ilvl w:val="0"/>
          <w:numId w:val="2"/>
        </w:numPr>
        <w:spacing w:line="360" w:lineRule="exact"/>
        <w:rPr>
          <w:rFonts w:ascii="仿宋_GB2312" w:eastAsia="仿宋_GB2312"/>
          <w:b/>
          <w:sz w:val="24"/>
          <w:szCs w:val="24"/>
        </w:rPr>
      </w:pPr>
      <w:r>
        <w:rPr>
          <w:rFonts w:ascii="仿宋_GB2312" w:eastAsia="仿宋_GB2312" w:hAnsi="宋体" w:hint="eastAsia"/>
          <w:b/>
          <w:sz w:val="24"/>
          <w:szCs w:val="24"/>
        </w:rPr>
        <w:t>遴选参考标准（若有）：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097"/>
        <w:gridCol w:w="1690"/>
      </w:tblGrid>
      <w:tr w:rsidR="00664A14">
        <w:trPr>
          <w:jc w:val="center"/>
        </w:trPr>
        <w:tc>
          <w:tcPr>
            <w:tcW w:w="817"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序号</w:t>
            </w:r>
          </w:p>
        </w:tc>
        <w:tc>
          <w:tcPr>
            <w:tcW w:w="3097"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项目</w:t>
            </w:r>
          </w:p>
        </w:tc>
        <w:tc>
          <w:tcPr>
            <w:tcW w:w="1690"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遴选参考标准</w:t>
            </w:r>
          </w:p>
        </w:tc>
      </w:tr>
      <w:tr w:rsidR="00664A14">
        <w:trPr>
          <w:jc w:val="center"/>
        </w:trPr>
        <w:tc>
          <w:tcPr>
            <w:tcW w:w="817"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1</w:t>
            </w:r>
          </w:p>
        </w:tc>
        <w:tc>
          <w:tcPr>
            <w:tcW w:w="3097"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价格</w:t>
            </w:r>
          </w:p>
        </w:tc>
        <w:tc>
          <w:tcPr>
            <w:tcW w:w="1690"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40%</w:t>
            </w:r>
          </w:p>
        </w:tc>
      </w:tr>
      <w:tr w:rsidR="00664A14">
        <w:trPr>
          <w:jc w:val="center"/>
        </w:trPr>
        <w:tc>
          <w:tcPr>
            <w:tcW w:w="817"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2</w:t>
            </w:r>
          </w:p>
        </w:tc>
        <w:tc>
          <w:tcPr>
            <w:tcW w:w="3097"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产品标准、质量</w:t>
            </w:r>
          </w:p>
        </w:tc>
        <w:tc>
          <w:tcPr>
            <w:tcW w:w="1690"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40%</w:t>
            </w:r>
          </w:p>
        </w:tc>
      </w:tr>
      <w:tr w:rsidR="00664A14">
        <w:trPr>
          <w:trHeight w:val="633"/>
          <w:jc w:val="center"/>
        </w:trPr>
        <w:tc>
          <w:tcPr>
            <w:tcW w:w="817"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3</w:t>
            </w:r>
          </w:p>
        </w:tc>
        <w:tc>
          <w:tcPr>
            <w:tcW w:w="3097"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产品公立医院市场占有情况及供应商服务能力</w:t>
            </w:r>
          </w:p>
        </w:tc>
        <w:tc>
          <w:tcPr>
            <w:tcW w:w="1690"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10%</w:t>
            </w:r>
          </w:p>
        </w:tc>
      </w:tr>
      <w:tr w:rsidR="00664A14">
        <w:trPr>
          <w:jc w:val="center"/>
        </w:trPr>
        <w:tc>
          <w:tcPr>
            <w:tcW w:w="817"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4</w:t>
            </w:r>
          </w:p>
        </w:tc>
        <w:tc>
          <w:tcPr>
            <w:tcW w:w="3097"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现场样品展示</w:t>
            </w:r>
          </w:p>
        </w:tc>
        <w:tc>
          <w:tcPr>
            <w:tcW w:w="1690"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10%</w:t>
            </w:r>
          </w:p>
        </w:tc>
      </w:tr>
      <w:tr w:rsidR="00664A14">
        <w:trPr>
          <w:jc w:val="center"/>
        </w:trPr>
        <w:tc>
          <w:tcPr>
            <w:tcW w:w="817" w:type="dxa"/>
            <w:vAlign w:val="center"/>
          </w:tcPr>
          <w:p w:rsidR="00664A14" w:rsidRDefault="00664A14">
            <w:pPr>
              <w:jc w:val="center"/>
              <w:rPr>
                <w:rFonts w:ascii="仿宋_GB2312" w:eastAsia="仿宋_GB2312"/>
                <w:b/>
                <w:sz w:val="24"/>
                <w:szCs w:val="24"/>
              </w:rPr>
            </w:pPr>
          </w:p>
        </w:tc>
        <w:tc>
          <w:tcPr>
            <w:tcW w:w="3097"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综合</w:t>
            </w:r>
          </w:p>
        </w:tc>
        <w:tc>
          <w:tcPr>
            <w:tcW w:w="1690"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100%</w:t>
            </w:r>
          </w:p>
        </w:tc>
      </w:tr>
    </w:tbl>
    <w:p w:rsidR="00664A14" w:rsidRDefault="00C84B5C">
      <w:pPr>
        <w:jc w:val="center"/>
        <w:rPr>
          <w:rFonts w:ascii="宋体" w:hAnsi="宋体"/>
          <w:b/>
          <w:color w:val="000000"/>
          <w:sz w:val="28"/>
          <w:szCs w:val="28"/>
        </w:rPr>
      </w:pPr>
      <w:r>
        <w:rPr>
          <w:rFonts w:ascii="宋体" w:hAnsi="宋体"/>
          <w:b/>
          <w:color w:val="000000"/>
          <w:sz w:val="28"/>
          <w:szCs w:val="28"/>
        </w:rPr>
        <w:br w:type="page"/>
      </w:r>
      <w:r>
        <w:rPr>
          <w:rFonts w:ascii="宋体" w:hAnsi="宋体" w:hint="eastAsia"/>
          <w:b/>
          <w:color w:val="000000"/>
          <w:sz w:val="28"/>
          <w:szCs w:val="28"/>
        </w:rPr>
        <w:lastRenderedPageBreak/>
        <w:t>项目文件回执单</w:t>
      </w:r>
    </w:p>
    <w:p w:rsidR="00664A14" w:rsidRDefault="00664A14">
      <w:pPr>
        <w:ind w:firstLineChars="200" w:firstLine="560"/>
        <w:rPr>
          <w:rFonts w:ascii="仿宋_GB2312" w:eastAsia="仿宋_GB2312" w:hAnsi="宋体"/>
          <w:sz w:val="28"/>
          <w:szCs w:val="28"/>
        </w:rPr>
      </w:pPr>
    </w:p>
    <w:tbl>
      <w:tblPr>
        <w:tblW w:w="987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17"/>
        <w:gridCol w:w="2074"/>
        <w:gridCol w:w="2096"/>
        <w:gridCol w:w="2145"/>
        <w:gridCol w:w="2145"/>
      </w:tblGrid>
      <w:tr w:rsidR="00664A14">
        <w:trPr>
          <w:trHeight w:val="439"/>
          <w:jc w:val="center"/>
        </w:trPr>
        <w:tc>
          <w:tcPr>
            <w:tcW w:w="1417" w:type="dxa"/>
            <w:tcBorders>
              <w:top w:val="single" w:sz="4" w:space="0" w:color="auto"/>
              <w:left w:val="single" w:sz="4" w:space="0" w:color="auto"/>
              <w:bottom w:val="single" w:sz="4" w:space="0" w:color="auto"/>
              <w:right w:val="single" w:sz="4" w:space="0" w:color="auto"/>
            </w:tcBorders>
            <w:vAlign w:val="center"/>
          </w:tcPr>
          <w:p w:rsidR="00664A14" w:rsidRDefault="00C84B5C">
            <w:pPr>
              <w:jc w:val="center"/>
              <w:rPr>
                <w:rFonts w:ascii="宋体" w:hAnsi="宋体"/>
                <w:b/>
                <w:sz w:val="28"/>
                <w:szCs w:val="28"/>
              </w:rPr>
            </w:pPr>
            <w:r>
              <w:rPr>
                <w:rFonts w:ascii="宋体" w:hAnsi="宋体" w:hint="eastAsia"/>
                <w:b/>
                <w:sz w:val="28"/>
                <w:szCs w:val="28"/>
              </w:rPr>
              <w:t>序号</w:t>
            </w:r>
          </w:p>
        </w:tc>
        <w:tc>
          <w:tcPr>
            <w:tcW w:w="2074" w:type="dxa"/>
            <w:tcBorders>
              <w:top w:val="single" w:sz="4" w:space="0" w:color="auto"/>
              <w:left w:val="single" w:sz="4" w:space="0" w:color="auto"/>
              <w:bottom w:val="single" w:sz="4" w:space="0" w:color="auto"/>
              <w:right w:val="single" w:sz="4" w:space="0" w:color="auto"/>
            </w:tcBorders>
            <w:vAlign w:val="center"/>
          </w:tcPr>
          <w:p w:rsidR="00664A14" w:rsidRDefault="00C84B5C">
            <w:pPr>
              <w:jc w:val="center"/>
              <w:rPr>
                <w:rFonts w:ascii="宋体" w:hAnsi="宋体"/>
                <w:b/>
                <w:sz w:val="28"/>
                <w:szCs w:val="28"/>
              </w:rPr>
            </w:pPr>
            <w:r>
              <w:rPr>
                <w:rFonts w:ascii="宋体" w:hAnsi="宋体" w:hint="eastAsia"/>
                <w:b/>
                <w:sz w:val="28"/>
                <w:szCs w:val="28"/>
              </w:rPr>
              <w:t>耗材名称</w:t>
            </w:r>
          </w:p>
        </w:tc>
        <w:tc>
          <w:tcPr>
            <w:tcW w:w="2096" w:type="dxa"/>
            <w:tcBorders>
              <w:top w:val="single" w:sz="4" w:space="0" w:color="auto"/>
              <w:left w:val="single" w:sz="4" w:space="0" w:color="auto"/>
              <w:bottom w:val="single" w:sz="4" w:space="0" w:color="auto"/>
              <w:right w:val="single" w:sz="4" w:space="0" w:color="auto"/>
            </w:tcBorders>
          </w:tcPr>
          <w:p w:rsidR="00664A14" w:rsidRDefault="00C84B5C">
            <w:pPr>
              <w:jc w:val="center"/>
              <w:rPr>
                <w:rFonts w:ascii="宋体" w:hAnsi="宋体"/>
                <w:b/>
                <w:sz w:val="28"/>
                <w:szCs w:val="28"/>
              </w:rPr>
            </w:pPr>
            <w:r>
              <w:rPr>
                <w:rFonts w:ascii="宋体" w:hAnsi="宋体" w:hint="eastAsia"/>
                <w:b/>
                <w:sz w:val="28"/>
                <w:szCs w:val="28"/>
              </w:rPr>
              <w:t>厂家</w:t>
            </w:r>
          </w:p>
        </w:tc>
        <w:tc>
          <w:tcPr>
            <w:tcW w:w="2145" w:type="dxa"/>
            <w:tcBorders>
              <w:top w:val="single" w:sz="4" w:space="0" w:color="auto"/>
              <w:left w:val="single" w:sz="4" w:space="0" w:color="auto"/>
              <w:bottom w:val="single" w:sz="4" w:space="0" w:color="auto"/>
              <w:right w:val="single" w:sz="4" w:space="0" w:color="auto"/>
            </w:tcBorders>
          </w:tcPr>
          <w:p w:rsidR="00664A14" w:rsidRDefault="00C84B5C">
            <w:pPr>
              <w:jc w:val="center"/>
              <w:rPr>
                <w:rFonts w:ascii="宋体" w:hAnsi="宋体"/>
                <w:b/>
                <w:sz w:val="28"/>
                <w:szCs w:val="28"/>
              </w:rPr>
            </w:pPr>
            <w:r>
              <w:rPr>
                <w:rFonts w:ascii="宋体" w:hAnsi="宋体" w:hint="eastAsia"/>
                <w:b/>
                <w:sz w:val="28"/>
                <w:szCs w:val="28"/>
              </w:rPr>
              <w:t>注册证号</w:t>
            </w:r>
          </w:p>
        </w:tc>
        <w:tc>
          <w:tcPr>
            <w:tcW w:w="2145" w:type="dxa"/>
            <w:tcBorders>
              <w:top w:val="single" w:sz="4" w:space="0" w:color="auto"/>
              <w:left w:val="single" w:sz="4" w:space="0" w:color="auto"/>
              <w:bottom w:val="single" w:sz="4" w:space="0" w:color="auto"/>
              <w:right w:val="single" w:sz="4" w:space="0" w:color="auto"/>
            </w:tcBorders>
          </w:tcPr>
          <w:p w:rsidR="00664A14" w:rsidRDefault="00C84B5C">
            <w:pPr>
              <w:jc w:val="center"/>
              <w:rPr>
                <w:rFonts w:ascii="宋体" w:hAnsi="宋体"/>
                <w:b/>
                <w:sz w:val="28"/>
                <w:szCs w:val="28"/>
              </w:rPr>
            </w:pPr>
            <w:r>
              <w:rPr>
                <w:rFonts w:ascii="宋体" w:hAnsi="宋体" w:hint="eastAsia"/>
                <w:b/>
                <w:sz w:val="28"/>
                <w:szCs w:val="28"/>
              </w:rPr>
              <w:t>规格型号</w:t>
            </w:r>
          </w:p>
        </w:tc>
      </w:tr>
      <w:tr w:rsidR="00664A14">
        <w:trPr>
          <w:trHeight w:val="577"/>
          <w:jc w:val="center"/>
        </w:trPr>
        <w:tc>
          <w:tcPr>
            <w:tcW w:w="1417" w:type="dxa"/>
            <w:tcBorders>
              <w:top w:val="single" w:sz="4" w:space="0" w:color="auto"/>
              <w:left w:val="single" w:sz="4" w:space="0" w:color="auto"/>
              <w:bottom w:val="single" w:sz="4" w:space="0" w:color="auto"/>
              <w:right w:val="single" w:sz="4" w:space="0" w:color="auto"/>
            </w:tcBorders>
            <w:vAlign w:val="center"/>
          </w:tcPr>
          <w:p w:rsidR="00664A14" w:rsidRDefault="00664A14">
            <w:pPr>
              <w:jc w:val="center"/>
              <w:rPr>
                <w:rFonts w:ascii="宋体" w:hAnsi="宋体"/>
                <w:sz w:val="24"/>
                <w:szCs w:val="24"/>
              </w:rPr>
            </w:pPr>
          </w:p>
        </w:tc>
        <w:tc>
          <w:tcPr>
            <w:tcW w:w="2074" w:type="dxa"/>
            <w:tcBorders>
              <w:top w:val="single" w:sz="4" w:space="0" w:color="auto"/>
              <w:left w:val="single" w:sz="4" w:space="0" w:color="auto"/>
              <w:bottom w:val="single" w:sz="4" w:space="0" w:color="auto"/>
              <w:right w:val="single" w:sz="4" w:space="0" w:color="auto"/>
            </w:tcBorders>
            <w:vAlign w:val="center"/>
          </w:tcPr>
          <w:p w:rsidR="00664A14" w:rsidRDefault="00664A14">
            <w:pPr>
              <w:jc w:val="center"/>
              <w:rPr>
                <w:rFonts w:ascii="宋体" w:hAnsi="宋体"/>
                <w:sz w:val="24"/>
                <w:szCs w:val="24"/>
              </w:rPr>
            </w:pPr>
          </w:p>
        </w:tc>
        <w:tc>
          <w:tcPr>
            <w:tcW w:w="2096" w:type="dxa"/>
            <w:tcBorders>
              <w:top w:val="single" w:sz="4" w:space="0" w:color="auto"/>
              <w:left w:val="single" w:sz="4" w:space="0" w:color="auto"/>
              <w:bottom w:val="single" w:sz="4" w:space="0" w:color="auto"/>
              <w:right w:val="single" w:sz="4" w:space="0" w:color="auto"/>
            </w:tcBorders>
          </w:tcPr>
          <w:p w:rsidR="00664A14" w:rsidRDefault="00664A14">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664A14" w:rsidRDefault="00664A14">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664A14" w:rsidRDefault="00664A14">
            <w:pPr>
              <w:widowControl/>
              <w:jc w:val="center"/>
              <w:rPr>
                <w:rFonts w:ascii="宋体" w:hAnsi="宋体"/>
                <w:kern w:val="0"/>
                <w:sz w:val="24"/>
                <w:szCs w:val="24"/>
              </w:rPr>
            </w:pPr>
          </w:p>
        </w:tc>
      </w:tr>
    </w:tbl>
    <w:p w:rsidR="00664A14" w:rsidRDefault="00664A14">
      <w:pPr>
        <w:rPr>
          <w:rFonts w:ascii="宋体" w:hAnsi="宋体"/>
          <w:sz w:val="28"/>
          <w:szCs w:val="28"/>
        </w:rPr>
      </w:pPr>
    </w:p>
    <w:p w:rsidR="00664A14" w:rsidRDefault="00664A14">
      <w:pPr>
        <w:rPr>
          <w:rFonts w:ascii="宋体" w:hAnsi="宋体"/>
          <w:sz w:val="28"/>
          <w:szCs w:val="28"/>
        </w:rPr>
      </w:pPr>
      <w:r w:rsidRPr="00664A14">
        <w:pict>
          <v:line id="_x0000_s1026" style="position:absolute;left:0;text-align:left;z-index:251659264" from="1in,22.85pt" to="269.85pt,22.85pt" o:gfxdata="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llX2NYAAAAJ&#10;AQAADwAAAAAAAAABACAAAAAiAAAAZHJzL2Rvd25yZXYueG1sUEsBAhQAFAAAAAgAh07iQEj7uPYe&#10;AgAATAQAAA4AAAAAAAAAAQAgAAAAJQEAAGRycy9lMm9Eb2MueG1sUEsFBgAAAAAGAAYAWQEAALUF&#10;AAAAAA==&#10;"/>
        </w:pict>
      </w:r>
      <w:r w:rsidR="00C84B5C">
        <w:rPr>
          <w:rFonts w:ascii="宋体" w:hAnsi="宋体" w:hint="eastAsia"/>
          <w:sz w:val="28"/>
          <w:szCs w:val="28"/>
        </w:rPr>
        <w:t>公司名称：</w:t>
      </w:r>
    </w:p>
    <w:p w:rsidR="00664A14" w:rsidRDefault="00664A14">
      <w:pPr>
        <w:rPr>
          <w:rFonts w:ascii="宋体" w:hAnsi="宋体"/>
          <w:sz w:val="28"/>
          <w:szCs w:val="28"/>
        </w:rPr>
      </w:pPr>
      <w:r w:rsidRPr="00664A14">
        <w:pict>
          <v:line id="直线 3" o:spid="_x0000_s1028" style="position:absolute;left:0;text-align:left;z-index:251660288" from="1in,22.85pt" to="269.85pt,22.85pt" o:gfxdata="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5ZV9jWAAAA&#10;CQEAAA8AAAAAAAAAAQAgAAAAIgAAAGRycy9kb3ducmV2LnhtbFBLAQIUABQAAAAIAIdO4kDweLgn&#10;HwIAAEwEAAAOAAAAAAAAAAEAIAAAACUBAABkcnMvZTJvRG9jLnhtbFBLBQYAAAAABgAGAFkBAAC2&#10;BQAAAAA=&#10;"/>
        </w:pict>
      </w:r>
      <w:r w:rsidR="00C84B5C">
        <w:rPr>
          <w:rFonts w:ascii="宋体" w:hAnsi="宋体" w:hint="eastAsia"/>
          <w:sz w:val="28"/>
          <w:szCs w:val="28"/>
        </w:rPr>
        <w:t>联系人：</w:t>
      </w:r>
      <w:r w:rsidR="00C84B5C">
        <w:rPr>
          <w:rFonts w:ascii="宋体" w:hAnsi="宋体" w:hint="eastAsia"/>
          <w:sz w:val="28"/>
          <w:szCs w:val="28"/>
        </w:rPr>
        <w:t xml:space="preserve">   </w:t>
      </w:r>
    </w:p>
    <w:p w:rsidR="00664A14" w:rsidRDefault="00664A14">
      <w:pPr>
        <w:rPr>
          <w:rFonts w:ascii="宋体" w:hAnsi="宋体"/>
          <w:sz w:val="28"/>
          <w:szCs w:val="28"/>
        </w:rPr>
      </w:pPr>
      <w:r w:rsidRPr="00664A14">
        <w:pict>
          <v:line id="直线 4" o:spid="_x0000_s1027" style="position:absolute;left:0;text-align:left;z-index:251661312" from="1in,22.85pt" to="269.85pt,22.85pt" o:gfxdata="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5ZV9jWAAAA&#10;CQEAAA8AAAAAAAAAAQAgAAAAIgAAAGRycy9kb3ducmV2LnhtbFBLAQIUABQAAAAIAIdO4kCFJG7k&#10;HwIAAEwEAAAOAAAAAAAAAAEAIAAAACUBAABkcnMvZTJvRG9jLnhtbFBLBQYAAAAABgAGAFkBAAC2&#10;BQAAAAA=&#10;"/>
        </w:pict>
      </w:r>
      <w:r w:rsidR="00C84B5C">
        <w:rPr>
          <w:rFonts w:ascii="宋体" w:hAnsi="宋体" w:hint="eastAsia"/>
          <w:sz w:val="28"/>
          <w:szCs w:val="28"/>
        </w:rPr>
        <w:t>联系电话：</w:t>
      </w:r>
    </w:p>
    <w:p w:rsidR="00664A14" w:rsidRDefault="00C84B5C">
      <w:pPr>
        <w:rPr>
          <w:rFonts w:ascii="宋体" w:hAnsi="宋体"/>
          <w:sz w:val="28"/>
          <w:szCs w:val="28"/>
          <w:u w:val="single"/>
        </w:rPr>
      </w:pPr>
      <w:r>
        <w:rPr>
          <w:rFonts w:ascii="宋体" w:hAnsi="宋体" w:hint="eastAsia"/>
          <w:sz w:val="28"/>
          <w:szCs w:val="28"/>
        </w:rPr>
        <w:t>邮箱号：</w:t>
      </w:r>
      <w:r>
        <w:rPr>
          <w:rFonts w:ascii="宋体" w:hAnsi="宋体" w:hint="eastAsia"/>
          <w:sz w:val="28"/>
          <w:szCs w:val="28"/>
        </w:rPr>
        <w:t xml:space="preserve">  </w:t>
      </w:r>
    </w:p>
    <w:p w:rsidR="00664A14" w:rsidRDefault="00C84B5C">
      <w:pPr>
        <w:rPr>
          <w:rFonts w:ascii="宋体" w:hAnsi="宋体"/>
          <w:sz w:val="28"/>
          <w:szCs w:val="28"/>
          <w:u w:val="single"/>
        </w:rPr>
      </w:pPr>
      <w:r>
        <w:rPr>
          <w:rFonts w:ascii="宋体" w:hAnsi="宋体" w:hint="eastAsia"/>
          <w:sz w:val="28"/>
          <w:szCs w:val="28"/>
        </w:rPr>
        <w:t>公司盖章：</w:t>
      </w:r>
    </w:p>
    <w:p w:rsidR="00664A14" w:rsidRDefault="00664A14">
      <w:pPr>
        <w:jc w:val="center"/>
        <w:rPr>
          <w:rFonts w:ascii="宋体" w:hAnsi="宋体"/>
          <w:sz w:val="28"/>
          <w:szCs w:val="28"/>
        </w:rPr>
      </w:pPr>
    </w:p>
    <w:p w:rsidR="00664A14" w:rsidRDefault="00C84B5C">
      <w:pPr>
        <w:jc w:val="center"/>
        <w:rPr>
          <w:rFonts w:ascii="宋体" w:hAnsi="宋体"/>
          <w:b/>
          <w:u w:val="single"/>
        </w:rPr>
      </w:pPr>
      <w:r>
        <w:rPr>
          <w:rFonts w:ascii="宋体" w:hAnsi="宋体" w:hint="eastAsia"/>
          <w:sz w:val="28"/>
          <w:szCs w:val="28"/>
        </w:rPr>
        <w:t xml:space="preserve">                           202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r>
        <w:rPr>
          <w:rFonts w:ascii="宋体" w:hAnsi="宋体" w:hint="eastAsia"/>
          <w:sz w:val="28"/>
          <w:szCs w:val="28"/>
        </w:rPr>
        <w:t xml:space="preserve">       </w:t>
      </w:r>
    </w:p>
    <w:p w:rsidR="00664A14" w:rsidRDefault="00664A14">
      <w:pPr>
        <w:jc w:val="center"/>
        <w:rPr>
          <w:rFonts w:ascii="宋体" w:hAnsi="宋体"/>
          <w:b/>
          <w:u w:val="single"/>
        </w:rPr>
      </w:pPr>
    </w:p>
    <w:sectPr w:rsidR="00664A14" w:rsidSect="00664A1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B5C" w:rsidRDefault="00C84B5C" w:rsidP="00047B70">
      <w:r>
        <w:separator/>
      </w:r>
    </w:p>
  </w:endnote>
  <w:endnote w:type="continuationSeparator" w:id="1">
    <w:p w:rsidR="00C84B5C" w:rsidRDefault="00C84B5C" w:rsidP="00047B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B5C" w:rsidRDefault="00C84B5C" w:rsidP="00047B70">
      <w:r>
        <w:separator/>
      </w:r>
    </w:p>
  </w:footnote>
  <w:footnote w:type="continuationSeparator" w:id="1">
    <w:p w:rsidR="00C84B5C" w:rsidRDefault="00C84B5C" w:rsidP="00047B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6A73"/>
    <w:multiLevelType w:val="multilevel"/>
    <w:tmpl w:val="0A336A7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5BABAE0"/>
    <w:multiLevelType w:val="singleLevel"/>
    <w:tmpl w:val="25BABAE0"/>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F36F8E"/>
    <w:rsid w:val="00000C27"/>
    <w:rsid w:val="0000678C"/>
    <w:rsid w:val="000138DC"/>
    <w:rsid w:val="00013DF7"/>
    <w:rsid w:val="00015C70"/>
    <w:rsid w:val="00015DBE"/>
    <w:rsid w:val="0002074A"/>
    <w:rsid w:val="00021F39"/>
    <w:rsid w:val="00041446"/>
    <w:rsid w:val="0004249F"/>
    <w:rsid w:val="00042770"/>
    <w:rsid w:val="0004468B"/>
    <w:rsid w:val="00044B9D"/>
    <w:rsid w:val="00047B70"/>
    <w:rsid w:val="0005659D"/>
    <w:rsid w:val="00061A2F"/>
    <w:rsid w:val="000661D9"/>
    <w:rsid w:val="00070174"/>
    <w:rsid w:val="0007412F"/>
    <w:rsid w:val="000751AC"/>
    <w:rsid w:val="00087337"/>
    <w:rsid w:val="00090D96"/>
    <w:rsid w:val="000923E2"/>
    <w:rsid w:val="00096F5A"/>
    <w:rsid w:val="0009701E"/>
    <w:rsid w:val="000A0C57"/>
    <w:rsid w:val="000A242B"/>
    <w:rsid w:val="000A32D0"/>
    <w:rsid w:val="000A419F"/>
    <w:rsid w:val="000A475C"/>
    <w:rsid w:val="000A5B20"/>
    <w:rsid w:val="000C6DD9"/>
    <w:rsid w:val="000D253F"/>
    <w:rsid w:val="000D4190"/>
    <w:rsid w:val="000D4EA2"/>
    <w:rsid w:val="000E3D8D"/>
    <w:rsid w:val="000F4293"/>
    <w:rsid w:val="000F7EEE"/>
    <w:rsid w:val="0010339C"/>
    <w:rsid w:val="00105357"/>
    <w:rsid w:val="00110BAF"/>
    <w:rsid w:val="00112DB5"/>
    <w:rsid w:val="001139D3"/>
    <w:rsid w:val="0011500F"/>
    <w:rsid w:val="001152A2"/>
    <w:rsid w:val="001161D6"/>
    <w:rsid w:val="0012702E"/>
    <w:rsid w:val="00136194"/>
    <w:rsid w:val="001362DB"/>
    <w:rsid w:val="0013795A"/>
    <w:rsid w:val="00140E2A"/>
    <w:rsid w:val="00142231"/>
    <w:rsid w:val="00150F19"/>
    <w:rsid w:val="001531F7"/>
    <w:rsid w:val="00154AFA"/>
    <w:rsid w:val="0015703B"/>
    <w:rsid w:val="00177210"/>
    <w:rsid w:val="00181EA0"/>
    <w:rsid w:val="00182BA1"/>
    <w:rsid w:val="00183811"/>
    <w:rsid w:val="00184C84"/>
    <w:rsid w:val="001919E7"/>
    <w:rsid w:val="00197014"/>
    <w:rsid w:val="001A346F"/>
    <w:rsid w:val="001A3A58"/>
    <w:rsid w:val="001A7606"/>
    <w:rsid w:val="001B07FF"/>
    <w:rsid w:val="001B1E69"/>
    <w:rsid w:val="001C1839"/>
    <w:rsid w:val="001C42B3"/>
    <w:rsid w:val="001C46E3"/>
    <w:rsid w:val="001C56B8"/>
    <w:rsid w:val="001C762E"/>
    <w:rsid w:val="001D2E25"/>
    <w:rsid w:val="001D5336"/>
    <w:rsid w:val="001D660B"/>
    <w:rsid w:val="001D6D88"/>
    <w:rsid w:val="001E3B52"/>
    <w:rsid w:val="001E3F1D"/>
    <w:rsid w:val="001E621B"/>
    <w:rsid w:val="001E752F"/>
    <w:rsid w:val="001F095C"/>
    <w:rsid w:val="001F141E"/>
    <w:rsid w:val="001F5692"/>
    <w:rsid w:val="001F5A81"/>
    <w:rsid w:val="00202129"/>
    <w:rsid w:val="00204202"/>
    <w:rsid w:val="002069A5"/>
    <w:rsid w:val="00215676"/>
    <w:rsid w:val="00217538"/>
    <w:rsid w:val="00232EE8"/>
    <w:rsid w:val="002334C8"/>
    <w:rsid w:val="00235ACD"/>
    <w:rsid w:val="00235CD3"/>
    <w:rsid w:val="002373BE"/>
    <w:rsid w:val="00263D6E"/>
    <w:rsid w:val="002662F0"/>
    <w:rsid w:val="00266CEA"/>
    <w:rsid w:val="0027094C"/>
    <w:rsid w:val="00286EA4"/>
    <w:rsid w:val="00291F59"/>
    <w:rsid w:val="002A234F"/>
    <w:rsid w:val="002A4671"/>
    <w:rsid w:val="002B3480"/>
    <w:rsid w:val="002B3E38"/>
    <w:rsid w:val="002B44E5"/>
    <w:rsid w:val="002B5DD9"/>
    <w:rsid w:val="002B7226"/>
    <w:rsid w:val="002C3FDB"/>
    <w:rsid w:val="002D1C47"/>
    <w:rsid w:val="002D41ED"/>
    <w:rsid w:val="002D511D"/>
    <w:rsid w:val="002E3633"/>
    <w:rsid w:val="002E619C"/>
    <w:rsid w:val="00300945"/>
    <w:rsid w:val="0030164B"/>
    <w:rsid w:val="0030231E"/>
    <w:rsid w:val="003030A0"/>
    <w:rsid w:val="00306397"/>
    <w:rsid w:val="00313A2D"/>
    <w:rsid w:val="0031472D"/>
    <w:rsid w:val="00316A76"/>
    <w:rsid w:val="00322872"/>
    <w:rsid w:val="00325B0F"/>
    <w:rsid w:val="00330C03"/>
    <w:rsid w:val="00341969"/>
    <w:rsid w:val="00341C05"/>
    <w:rsid w:val="00342AC1"/>
    <w:rsid w:val="0034303B"/>
    <w:rsid w:val="00343619"/>
    <w:rsid w:val="003474D1"/>
    <w:rsid w:val="00350251"/>
    <w:rsid w:val="003525C7"/>
    <w:rsid w:val="003559D8"/>
    <w:rsid w:val="003635EB"/>
    <w:rsid w:val="00371053"/>
    <w:rsid w:val="0037510B"/>
    <w:rsid w:val="00387E05"/>
    <w:rsid w:val="003949B0"/>
    <w:rsid w:val="00395FB2"/>
    <w:rsid w:val="003A583A"/>
    <w:rsid w:val="003A5FE9"/>
    <w:rsid w:val="003A7308"/>
    <w:rsid w:val="003B452E"/>
    <w:rsid w:val="003B6347"/>
    <w:rsid w:val="003B71BD"/>
    <w:rsid w:val="003B7869"/>
    <w:rsid w:val="003C0888"/>
    <w:rsid w:val="003D54DA"/>
    <w:rsid w:val="003D61B8"/>
    <w:rsid w:val="003E1E1C"/>
    <w:rsid w:val="003E2FCE"/>
    <w:rsid w:val="003E32C1"/>
    <w:rsid w:val="003E47E6"/>
    <w:rsid w:val="003E4E55"/>
    <w:rsid w:val="003F5800"/>
    <w:rsid w:val="00402EC6"/>
    <w:rsid w:val="004033E8"/>
    <w:rsid w:val="00412E5B"/>
    <w:rsid w:val="0042013C"/>
    <w:rsid w:val="00430C4C"/>
    <w:rsid w:val="0043199F"/>
    <w:rsid w:val="00434274"/>
    <w:rsid w:val="004356DC"/>
    <w:rsid w:val="004406F4"/>
    <w:rsid w:val="00451D80"/>
    <w:rsid w:val="00464E2D"/>
    <w:rsid w:val="00464F8D"/>
    <w:rsid w:val="00471B18"/>
    <w:rsid w:val="00474FC5"/>
    <w:rsid w:val="004809F8"/>
    <w:rsid w:val="00482B5A"/>
    <w:rsid w:val="00482E13"/>
    <w:rsid w:val="00487785"/>
    <w:rsid w:val="004917B2"/>
    <w:rsid w:val="00495889"/>
    <w:rsid w:val="00495B7B"/>
    <w:rsid w:val="00495F92"/>
    <w:rsid w:val="004B0B88"/>
    <w:rsid w:val="004B164D"/>
    <w:rsid w:val="004B1BD0"/>
    <w:rsid w:val="004C5BEC"/>
    <w:rsid w:val="004D0F27"/>
    <w:rsid w:val="004D7B8F"/>
    <w:rsid w:val="004E02F3"/>
    <w:rsid w:val="004E340D"/>
    <w:rsid w:val="004E5423"/>
    <w:rsid w:val="004E75FB"/>
    <w:rsid w:val="004F0037"/>
    <w:rsid w:val="004F14A0"/>
    <w:rsid w:val="00500F87"/>
    <w:rsid w:val="00501CC6"/>
    <w:rsid w:val="00506927"/>
    <w:rsid w:val="00506B04"/>
    <w:rsid w:val="00507CAE"/>
    <w:rsid w:val="00512816"/>
    <w:rsid w:val="00514089"/>
    <w:rsid w:val="00525DEA"/>
    <w:rsid w:val="00531857"/>
    <w:rsid w:val="00531D1C"/>
    <w:rsid w:val="00537A20"/>
    <w:rsid w:val="00546CC1"/>
    <w:rsid w:val="00547FFD"/>
    <w:rsid w:val="0055051B"/>
    <w:rsid w:val="0055066A"/>
    <w:rsid w:val="00557939"/>
    <w:rsid w:val="00557D0D"/>
    <w:rsid w:val="00560C3D"/>
    <w:rsid w:val="00566FC8"/>
    <w:rsid w:val="00572901"/>
    <w:rsid w:val="0057340C"/>
    <w:rsid w:val="0057520C"/>
    <w:rsid w:val="0057546F"/>
    <w:rsid w:val="00592B92"/>
    <w:rsid w:val="005B4155"/>
    <w:rsid w:val="005B50E1"/>
    <w:rsid w:val="005B605C"/>
    <w:rsid w:val="005C54C5"/>
    <w:rsid w:val="005D4A85"/>
    <w:rsid w:val="005D4C97"/>
    <w:rsid w:val="005D5773"/>
    <w:rsid w:val="005D7ACD"/>
    <w:rsid w:val="005E1B9F"/>
    <w:rsid w:val="005F2E7A"/>
    <w:rsid w:val="00602563"/>
    <w:rsid w:val="006030D0"/>
    <w:rsid w:val="00603E2D"/>
    <w:rsid w:val="00607881"/>
    <w:rsid w:val="00615DD5"/>
    <w:rsid w:val="00633ABE"/>
    <w:rsid w:val="00637C3E"/>
    <w:rsid w:val="00640868"/>
    <w:rsid w:val="00645AFC"/>
    <w:rsid w:val="00652925"/>
    <w:rsid w:val="00660B73"/>
    <w:rsid w:val="00664A14"/>
    <w:rsid w:val="00670875"/>
    <w:rsid w:val="00670D7A"/>
    <w:rsid w:val="00671F08"/>
    <w:rsid w:val="006724EF"/>
    <w:rsid w:val="00672E36"/>
    <w:rsid w:val="00674A73"/>
    <w:rsid w:val="00674CF5"/>
    <w:rsid w:val="00675E0E"/>
    <w:rsid w:val="006779E2"/>
    <w:rsid w:val="006808BC"/>
    <w:rsid w:val="0069020F"/>
    <w:rsid w:val="006A5553"/>
    <w:rsid w:val="006A693E"/>
    <w:rsid w:val="006A798A"/>
    <w:rsid w:val="006B48A0"/>
    <w:rsid w:val="006C1359"/>
    <w:rsid w:val="006C32A3"/>
    <w:rsid w:val="006D26F1"/>
    <w:rsid w:val="006D5480"/>
    <w:rsid w:val="006D5930"/>
    <w:rsid w:val="006F17D3"/>
    <w:rsid w:val="006F32E5"/>
    <w:rsid w:val="006F7703"/>
    <w:rsid w:val="00700F43"/>
    <w:rsid w:val="007040D0"/>
    <w:rsid w:val="00704F22"/>
    <w:rsid w:val="00713D67"/>
    <w:rsid w:val="0073018E"/>
    <w:rsid w:val="00733E06"/>
    <w:rsid w:val="00734DFB"/>
    <w:rsid w:val="0073511C"/>
    <w:rsid w:val="00736B8D"/>
    <w:rsid w:val="0074333C"/>
    <w:rsid w:val="00743DE7"/>
    <w:rsid w:val="00751E5A"/>
    <w:rsid w:val="00754F97"/>
    <w:rsid w:val="00760D48"/>
    <w:rsid w:val="00765E8B"/>
    <w:rsid w:val="007734C8"/>
    <w:rsid w:val="00773D3B"/>
    <w:rsid w:val="0077407A"/>
    <w:rsid w:val="0077460E"/>
    <w:rsid w:val="0077523F"/>
    <w:rsid w:val="00776497"/>
    <w:rsid w:val="00776A80"/>
    <w:rsid w:val="00784676"/>
    <w:rsid w:val="00790484"/>
    <w:rsid w:val="00790DC2"/>
    <w:rsid w:val="00791325"/>
    <w:rsid w:val="007923A1"/>
    <w:rsid w:val="007957E7"/>
    <w:rsid w:val="007A376B"/>
    <w:rsid w:val="007A5196"/>
    <w:rsid w:val="007B1646"/>
    <w:rsid w:val="007B37DD"/>
    <w:rsid w:val="007B541F"/>
    <w:rsid w:val="007B68D5"/>
    <w:rsid w:val="007C20B0"/>
    <w:rsid w:val="007D2F23"/>
    <w:rsid w:val="007E3F02"/>
    <w:rsid w:val="0080323A"/>
    <w:rsid w:val="00812355"/>
    <w:rsid w:val="008123E6"/>
    <w:rsid w:val="0081254C"/>
    <w:rsid w:val="008130EF"/>
    <w:rsid w:val="0082478C"/>
    <w:rsid w:val="00827852"/>
    <w:rsid w:val="008317BD"/>
    <w:rsid w:val="00833BEB"/>
    <w:rsid w:val="008364CB"/>
    <w:rsid w:val="00841434"/>
    <w:rsid w:val="00841AE9"/>
    <w:rsid w:val="00844DAC"/>
    <w:rsid w:val="00846AA6"/>
    <w:rsid w:val="00855084"/>
    <w:rsid w:val="0086310B"/>
    <w:rsid w:val="008632EF"/>
    <w:rsid w:val="00864F64"/>
    <w:rsid w:val="00867AA6"/>
    <w:rsid w:val="008716DD"/>
    <w:rsid w:val="0087497F"/>
    <w:rsid w:val="00876D34"/>
    <w:rsid w:val="00877FD2"/>
    <w:rsid w:val="00883990"/>
    <w:rsid w:val="00887117"/>
    <w:rsid w:val="0088727D"/>
    <w:rsid w:val="00892BB2"/>
    <w:rsid w:val="008949F9"/>
    <w:rsid w:val="008A19E1"/>
    <w:rsid w:val="008A1CE8"/>
    <w:rsid w:val="008A3962"/>
    <w:rsid w:val="008A67FB"/>
    <w:rsid w:val="008B0111"/>
    <w:rsid w:val="008B340A"/>
    <w:rsid w:val="008B5BEA"/>
    <w:rsid w:val="008C13F7"/>
    <w:rsid w:val="008C1BBF"/>
    <w:rsid w:val="008C5C5F"/>
    <w:rsid w:val="008D34E7"/>
    <w:rsid w:val="008D6C9D"/>
    <w:rsid w:val="008D7256"/>
    <w:rsid w:val="008E540E"/>
    <w:rsid w:val="008E7116"/>
    <w:rsid w:val="008F1A57"/>
    <w:rsid w:val="008F4A70"/>
    <w:rsid w:val="008F7988"/>
    <w:rsid w:val="008F7DFC"/>
    <w:rsid w:val="0090176F"/>
    <w:rsid w:val="009034E8"/>
    <w:rsid w:val="00910084"/>
    <w:rsid w:val="00911EB2"/>
    <w:rsid w:val="0091380C"/>
    <w:rsid w:val="0091554B"/>
    <w:rsid w:val="00920E78"/>
    <w:rsid w:val="00921F66"/>
    <w:rsid w:val="00923C08"/>
    <w:rsid w:val="00923E17"/>
    <w:rsid w:val="009319AA"/>
    <w:rsid w:val="00932786"/>
    <w:rsid w:val="00933276"/>
    <w:rsid w:val="00934A65"/>
    <w:rsid w:val="009368A2"/>
    <w:rsid w:val="00940EDB"/>
    <w:rsid w:val="00944107"/>
    <w:rsid w:val="0094477D"/>
    <w:rsid w:val="00945621"/>
    <w:rsid w:val="00953856"/>
    <w:rsid w:val="00960825"/>
    <w:rsid w:val="00960E27"/>
    <w:rsid w:val="00965C2B"/>
    <w:rsid w:val="0099075B"/>
    <w:rsid w:val="00992ACB"/>
    <w:rsid w:val="009954B4"/>
    <w:rsid w:val="009B7941"/>
    <w:rsid w:val="009C1B03"/>
    <w:rsid w:val="009C7F62"/>
    <w:rsid w:val="009D45DF"/>
    <w:rsid w:val="009D6B62"/>
    <w:rsid w:val="009E2900"/>
    <w:rsid w:val="009F3296"/>
    <w:rsid w:val="009F4742"/>
    <w:rsid w:val="00A00DCF"/>
    <w:rsid w:val="00A04E32"/>
    <w:rsid w:val="00A05DC0"/>
    <w:rsid w:val="00A10963"/>
    <w:rsid w:val="00A11383"/>
    <w:rsid w:val="00A14DE4"/>
    <w:rsid w:val="00A20531"/>
    <w:rsid w:val="00A21FEF"/>
    <w:rsid w:val="00A23BCD"/>
    <w:rsid w:val="00A23E88"/>
    <w:rsid w:val="00A250EB"/>
    <w:rsid w:val="00A2728E"/>
    <w:rsid w:val="00A315F1"/>
    <w:rsid w:val="00A349B8"/>
    <w:rsid w:val="00A37100"/>
    <w:rsid w:val="00A4389E"/>
    <w:rsid w:val="00A4774C"/>
    <w:rsid w:val="00A50D38"/>
    <w:rsid w:val="00A53006"/>
    <w:rsid w:val="00A6122C"/>
    <w:rsid w:val="00A613D0"/>
    <w:rsid w:val="00A62AF1"/>
    <w:rsid w:val="00A637DF"/>
    <w:rsid w:val="00A72FE8"/>
    <w:rsid w:val="00A74A97"/>
    <w:rsid w:val="00A80144"/>
    <w:rsid w:val="00A82A7C"/>
    <w:rsid w:val="00A851B1"/>
    <w:rsid w:val="00A97792"/>
    <w:rsid w:val="00AA145C"/>
    <w:rsid w:val="00AA2AD0"/>
    <w:rsid w:val="00AA5200"/>
    <w:rsid w:val="00AA5664"/>
    <w:rsid w:val="00AA5D1A"/>
    <w:rsid w:val="00AA7057"/>
    <w:rsid w:val="00AB48E2"/>
    <w:rsid w:val="00AE2D59"/>
    <w:rsid w:val="00AF7881"/>
    <w:rsid w:val="00B178C4"/>
    <w:rsid w:val="00B30399"/>
    <w:rsid w:val="00B317BF"/>
    <w:rsid w:val="00B3340E"/>
    <w:rsid w:val="00B355F0"/>
    <w:rsid w:val="00B40D9D"/>
    <w:rsid w:val="00B456BA"/>
    <w:rsid w:val="00B46068"/>
    <w:rsid w:val="00B47B9F"/>
    <w:rsid w:val="00B534F8"/>
    <w:rsid w:val="00B64CED"/>
    <w:rsid w:val="00B66291"/>
    <w:rsid w:val="00B70D68"/>
    <w:rsid w:val="00B7315E"/>
    <w:rsid w:val="00B91DBE"/>
    <w:rsid w:val="00B9648C"/>
    <w:rsid w:val="00BA211B"/>
    <w:rsid w:val="00BA220F"/>
    <w:rsid w:val="00BA7695"/>
    <w:rsid w:val="00BB13C0"/>
    <w:rsid w:val="00BB399A"/>
    <w:rsid w:val="00BB46E2"/>
    <w:rsid w:val="00BB65E4"/>
    <w:rsid w:val="00BC1672"/>
    <w:rsid w:val="00BC5316"/>
    <w:rsid w:val="00BD3432"/>
    <w:rsid w:val="00BD3CA7"/>
    <w:rsid w:val="00BD45C0"/>
    <w:rsid w:val="00BD7769"/>
    <w:rsid w:val="00BD7E32"/>
    <w:rsid w:val="00BE14AB"/>
    <w:rsid w:val="00BE6874"/>
    <w:rsid w:val="00BF4D7D"/>
    <w:rsid w:val="00C028B6"/>
    <w:rsid w:val="00C02EE4"/>
    <w:rsid w:val="00C03B10"/>
    <w:rsid w:val="00C04E2C"/>
    <w:rsid w:val="00C065CA"/>
    <w:rsid w:val="00C0674D"/>
    <w:rsid w:val="00C06F61"/>
    <w:rsid w:val="00C10128"/>
    <w:rsid w:val="00C166D8"/>
    <w:rsid w:val="00C2262A"/>
    <w:rsid w:val="00C2339C"/>
    <w:rsid w:val="00C23CA7"/>
    <w:rsid w:val="00C31E90"/>
    <w:rsid w:val="00C323A3"/>
    <w:rsid w:val="00C37354"/>
    <w:rsid w:val="00C37438"/>
    <w:rsid w:val="00C41991"/>
    <w:rsid w:val="00C437BD"/>
    <w:rsid w:val="00C459DB"/>
    <w:rsid w:val="00C528F8"/>
    <w:rsid w:val="00C60626"/>
    <w:rsid w:val="00C61C73"/>
    <w:rsid w:val="00C63A27"/>
    <w:rsid w:val="00C6487B"/>
    <w:rsid w:val="00C649AD"/>
    <w:rsid w:val="00C65D67"/>
    <w:rsid w:val="00C71ADD"/>
    <w:rsid w:val="00C722E1"/>
    <w:rsid w:val="00C72DD3"/>
    <w:rsid w:val="00C80D32"/>
    <w:rsid w:val="00C84B5C"/>
    <w:rsid w:val="00C91C30"/>
    <w:rsid w:val="00C976D2"/>
    <w:rsid w:val="00CA3AAC"/>
    <w:rsid w:val="00CA52C4"/>
    <w:rsid w:val="00CA78A1"/>
    <w:rsid w:val="00CB0C60"/>
    <w:rsid w:val="00CB42FD"/>
    <w:rsid w:val="00CC30D8"/>
    <w:rsid w:val="00CC3361"/>
    <w:rsid w:val="00CC3536"/>
    <w:rsid w:val="00CC38AC"/>
    <w:rsid w:val="00CE25D0"/>
    <w:rsid w:val="00CE2E39"/>
    <w:rsid w:val="00CE4FA2"/>
    <w:rsid w:val="00CF0E28"/>
    <w:rsid w:val="00D02336"/>
    <w:rsid w:val="00D10188"/>
    <w:rsid w:val="00D10F3F"/>
    <w:rsid w:val="00D274F1"/>
    <w:rsid w:val="00D32A5A"/>
    <w:rsid w:val="00D34F39"/>
    <w:rsid w:val="00D3656D"/>
    <w:rsid w:val="00D405C4"/>
    <w:rsid w:val="00D414AB"/>
    <w:rsid w:val="00D41A68"/>
    <w:rsid w:val="00D42073"/>
    <w:rsid w:val="00D42D63"/>
    <w:rsid w:val="00D45610"/>
    <w:rsid w:val="00D466E4"/>
    <w:rsid w:val="00D4710B"/>
    <w:rsid w:val="00D542A4"/>
    <w:rsid w:val="00D6517A"/>
    <w:rsid w:val="00D74113"/>
    <w:rsid w:val="00D837AC"/>
    <w:rsid w:val="00D97919"/>
    <w:rsid w:val="00DA1920"/>
    <w:rsid w:val="00DA19CA"/>
    <w:rsid w:val="00DA407D"/>
    <w:rsid w:val="00DB2F7B"/>
    <w:rsid w:val="00DC07E7"/>
    <w:rsid w:val="00DC3634"/>
    <w:rsid w:val="00DC5E67"/>
    <w:rsid w:val="00DC758C"/>
    <w:rsid w:val="00DD22A5"/>
    <w:rsid w:val="00DD76F0"/>
    <w:rsid w:val="00DE7EBB"/>
    <w:rsid w:val="00DE7ED3"/>
    <w:rsid w:val="00DF5CDD"/>
    <w:rsid w:val="00E01C3C"/>
    <w:rsid w:val="00E058C9"/>
    <w:rsid w:val="00E11A48"/>
    <w:rsid w:val="00E157C9"/>
    <w:rsid w:val="00E175DC"/>
    <w:rsid w:val="00E24469"/>
    <w:rsid w:val="00E3728F"/>
    <w:rsid w:val="00E4305A"/>
    <w:rsid w:val="00E5144D"/>
    <w:rsid w:val="00E60CFA"/>
    <w:rsid w:val="00E615F3"/>
    <w:rsid w:val="00E82A9E"/>
    <w:rsid w:val="00E852A6"/>
    <w:rsid w:val="00E97887"/>
    <w:rsid w:val="00EA528B"/>
    <w:rsid w:val="00EA77DA"/>
    <w:rsid w:val="00EB0272"/>
    <w:rsid w:val="00EB536F"/>
    <w:rsid w:val="00EB6169"/>
    <w:rsid w:val="00ED0B52"/>
    <w:rsid w:val="00ED647A"/>
    <w:rsid w:val="00EE0DAD"/>
    <w:rsid w:val="00EE1047"/>
    <w:rsid w:val="00EE293E"/>
    <w:rsid w:val="00EE4822"/>
    <w:rsid w:val="00EF3A08"/>
    <w:rsid w:val="00EF464A"/>
    <w:rsid w:val="00EF4935"/>
    <w:rsid w:val="00EF6459"/>
    <w:rsid w:val="00F11EE9"/>
    <w:rsid w:val="00F154E7"/>
    <w:rsid w:val="00F20C0C"/>
    <w:rsid w:val="00F22532"/>
    <w:rsid w:val="00F23B21"/>
    <w:rsid w:val="00F3227E"/>
    <w:rsid w:val="00F36F8E"/>
    <w:rsid w:val="00F40554"/>
    <w:rsid w:val="00F40555"/>
    <w:rsid w:val="00F433BF"/>
    <w:rsid w:val="00F5171E"/>
    <w:rsid w:val="00F54B61"/>
    <w:rsid w:val="00F613FB"/>
    <w:rsid w:val="00F63AC0"/>
    <w:rsid w:val="00F6400A"/>
    <w:rsid w:val="00F65511"/>
    <w:rsid w:val="00F70105"/>
    <w:rsid w:val="00F7020A"/>
    <w:rsid w:val="00F83E89"/>
    <w:rsid w:val="00F849DD"/>
    <w:rsid w:val="00F93836"/>
    <w:rsid w:val="00F95FAE"/>
    <w:rsid w:val="00F97B22"/>
    <w:rsid w:val="00FA03B3"/>
    <w:rsid w:val="00FA1B28"/>
    <w:rsid w:val="00FB2452"/>
    <w:rsid w:val="00FB6344"/>
    <w:rsid w:val="00FC0049"/>
    <w:rsid w:val="00FC2CC2"/>
    <w:rsid w:val="00FC33FA"/>
    <w:rsid w:val="00FC748F"/>
    <w:rsid w:val="00FC7B6C"/>
    <w:rsid w:val="00FD198D"/>
    <w:rsid w:val="00FE0B88"/>
    <w:rsid w:val="00FE1AC1"/>
    <w:rsid w:val="00FE69F3"/>
    <w:rsid w:val="00FE7EE3"/>
    <w:rsid w:val="011473B7"/>
    <w:rsid w:val="025A704C"/>
    <w:rsid w:val="037C1244"/>
    <w:rsid w:val="038D51FF"/>
    <w:rsid w:val="040C0819"/>
    <w:rsid w:val="0410030A"/>
    <w:rsid w:val="04C74740"/>
    <w:rsid w:val="0523406D"/>
    <w:rsid w:val="056B1570"/>
    <w:rsid w:val="05CF7D50"/>
    <w:rsid w:val="05EA6938"/>
    <w:rsid w:val="06BF1B73"/>
    <w:rsid w:val="0709241E"/>
    <w:rsid w:val="092263E9"/>
    <w:rsid w:val="0955056D"/>
    <w:rsid w:val="09E17252"/>
    <w:rsid w:val="0A5C3E65"/>
    <w:rsid w:val="0B0142F8"/>
    <w:rsid w:val="0B7218AA"/>
    <w:rsid w:val="0B874682"/>
    <w:rsid w:val="0BF70001"/>
    <w:rsid w:val="0BFA4F8B"/>
    <w:rsid w:val="0C2F6EBE"/>
    <w:rsid w:val="0E2D4299"/>
    <w:rsid w:val="0EF12AE6"/>
    <w:rsid w:val="0F713C26"/>
    <w:rsid w:val="0F942ADE"/>
    <w:rsid w:val="10953945"/>
    <w:rsid w:val="11515DA8"/>
    <w:rsid w:val="11DF131B"/>
    <w:rsid w:val="135B70C7"/>
    <w:rsid w:val="13BB79E5"/>
    <w:rsid w:val="14A02CFA"/>
    <w:rsid w:val="15C0054B"/>
    <w:rsid w:val="16024413"/>
    <w:rsid w:val="16397379"/>
    <w:rsid w:val="16CF5E02"/>
    <w:rsid w:val="176848DC"/>
    <w:rsid w:val="181810E3"/>
    <w:rsid w:val="184536BA"/>
    <w:rsid w:val="18476F49"/>
    <w:rsid w:val="18D03EEC"/>
    <w:rsid w:val="198554B6"/>
    <w:rsid w:val="19B80DD0"/>
    <w:rsid w:val="19E51499"/>
    <w:rsid w:val="1A750A6F"/>
    <w:rsid w:val="1A9609E5"/>
    <w:rsid w:val="1ACE4623"/>
    <w:rsid w:val="1AD10DB0"/>
    <w:rsid w:val="1B9C202B"/>
    <w:rsid w:val="1BE20386"/>
    <w:rsid w:val="1C217707"/>
    <w:rsid w:val="1C24274C"/>
    <w:rsid w:val="1CC61A56"/>
    <w:rsid w:val="1CF10155"/>
    <w:rsid w:val="1D1C4669"/>
    <w:rsid w:val="1D71569B"/>
    <w:rsid w:val="1DA13929"/>
    <w:rsid w:val="1ECE074D"/>
    <w:rsid w:val="1EE2069D"/>
    <w:rsid w:val="1F330EF8"/>
    <w:rsid w:val="1FD224BF"/>
    <w:rsid w:val="20713A86"/>
    <w:rsid w:val="208732AA"/>
    <w:rsid w:val="20880DD0"/>
    <w:rsid w:val="223E3E3C"/>
    <w:rsid w:val="23452FA8"/>
    <w:rsid w:val="23643CAC"/>
    <w:rsid w:val="241A5C0D"/>
    <w:rsid w:val="245416F5"/>
    <w:rsid w:val="24BB1774"/>
    <w:rsid w:val="24F1163A"/>
    <w:rsid w:val="251175E6"/>
    <w:rsid w:val="2561056D"/>
    <w:rsid w:val="25F413E1"/>
    <w:rsid w:val="27736336"/>
    <w:rsid w:val="27B61A84"/>
    <w:rsid w:val="28785781"/>
    <w:rsid w:val="2BDD6474"/>
    <w:rsid w:val="2CA13945"/>
    <w:rsid w:val="2DA01FC8"/>
    <w:rsid w:val="2DC86CB0"/>
    <w:rsid w:val="2DF9330D"/>
    <w:rsid w:val="2E262354"/>
    <w:rsid w:val="2E4E5407"/>
    <w:rsid w:val="2E5844D8"/>
    <w:rsid w:val="2E7C01C6"/>
    <w:rsid w:val="2E994E69"/>
    <w:rsid w:val="2EFA733D"/>
    <w:rsid w:val="2F6A001E"/>
    <w:rsid w:val="2F902C6A"/>
    <w:rsid w:val="2F963509"/>
    <w:rsid w:val="2FA63874"/>
    <w:rsid w:val="2FAF0127"/>
    <w:rsid w:val="2FFF10AF"/>
    <w:rsid w:val="30A532D8"/>
    <w:rsid w:val="320209E2"/>
    <w:rsid w:val="32C20171"/>
    <w:rsid w:val="341964B7"/>
    <w:rsid w:val="3454129D"/>
    <w:rsid w:val="347F2CE0"/>
    <w:rsid w:val="352B46F4"/>
    <w:rsid w:val="35843E04"/>
    <w:rsid w:val="361231BE"/>
    <w:rsid w:val="366A4DA8"/>
    <w:rsid w:val="37E07842"/>
    <w:rsid w:val="391B4A7F"/>
    <w:rsid w:val="394915ED"/>
    <w:rsid w:val="395B4E7C"/>
    <w:rsid w:val="39846181"/>
    <w:rsid w:val="3A2B2AA0"/>
    <w:rsid w:val="3A6164C2"/>
    <w:rsid w:val="3AC56A51"/>
    <w:rsid w:val="3C9A5CBB"/>
    <w:rsid w:val="3D0C6BB9"/>
    <w:rsid w:val="3D600CB3"/>
    <w:rsid w:val="3D9D3B42"/>
    <w:rsid w:val="3ED41958"/>
    <w:rsid w:val="3F2F6B8F"/>
    <w:rsid w:val="3FD61700"/>
    <w:rsid w:val="4081341A"/>
    <w:rsid w:val="40F26883"/>
    <w:rsid w:val="410F6C78"/>
    <w:rsid w:val="41FB71FC"/>
    <w:rsid w:val="422C22E4"/>
    <w:rsid w:val="42B64B1F"/>
    <w:rsid w:val="42DA5063"/>
    <w:rsid w:val="431F6F1A"/>
    <w:rsid w:val="438356FB"/>
    <w:rsid w:val="43B6162D"/>
    <w:rsid w:val="43CC0E50"/>
    <w:rsid w:val="43E10914"/>
    <w:rsid w:val="4436451B"/>
    <w:rsid w:val="44420222"/>
    <w:rsid w:val="447A4D50"/>
    <w:rsid w:val="44A1408B"/>
    <w:rsid w:val="458319E2"/>
    <w:rsid w:val="45C17302"/>
    <w:rsid w:val="46B43DEC"/>
    <w:rsid w:val="46C35225"/>
    <w:rsid w:val="4831589B"/>
    <w:rsid w:val="483B2A48"/>
    <w:rsid w:val="491017DF"/>
    <w:rsid w:val="49584F34"/>
    <w:rsid w:val="4A275032"/>
    <w:rsid w:val="4A547DF1"/>
    <w:rsid w:val="4BB8788A"/>
    <w:rsid w:val="4C523EBC"/>
    <w:rsid w:val="4C746529"/>
    <w:rsid w:val="4CE30FB8"/>
    <w:rsid w:val="4D0258E3"/>
    <w:rsid w:val="4D057181"/>
    <w:rsid w:val="4D624DE0"/>
    <w:rsid w:val="4DCB2178"/>
    <w:rsid w:val="4E3A10AC"/>
    <w:rsid w:val="4E507D60"/>
    <w:rsid w:val="4EB470B0"/>
    <w:rsid w:val="4ECA2430"/>
    <w:rsid w:val="4FD749A5"/>
    <w:rsid w:val="50561E43"/>
    <w:rsid w:val="50962F12"/>
    <w:rsid w:val="50D64E0D"/>
    <w:rsid w:val="5187285A"/>
    <w:rsid w:val="523A5B1F"/>
    <w:rsid w:val="524845FC"/>
    <w:rsid w:val="527F1783"/>
    <w:rsid w:val="52AB07CA"/>
    <w:rsid w:val="52EB5084"/>
    <w:rsid w:val="536F7A4A"/>
    <w:rsid w:val="53883701"/>
    <w:rsid w:val="544D7D8B"/>
    <w:rsid w:val="5486329D"/>
    <w:rsid w:val="54CE1930"/>
    <w:rsid w:val="55081EA5"/>
    <w:rsid w:val="554E25D0"/>
    <w:rsid w:val="56756BA4"/>
    <w:rsid w:val="57757B5A"/>
    <w:rsid w:val="57802226"/>
    <w:rsid w:val="5827444F"/>
    <w:rsid w:val="587873A1"/>
    <w:rsid w:val="59362507"/>
    <w:rsid w:val="59570D64"/>
    <w:rsid w:val="59E00D5A"/>
    <w:rsid w:val="5A484022"/>
    <w:rsid w:val="5A736BAF"/>
    <w:rsid w:val="5B1C2265"/>
    <w:rsid w:val="5BF60D08"/>
    <w:rsid w:val="5C3F445D"/>
    <w:rsid w:val="5C6E09B9"/>
    <w:rsid w:val="5C871960"/>
    <w:rsid w:val="5C983B6D"/>
    <w:rsid w:val="5DF70D68"/>
    <w:rsid w:val="5F142CCC"/>
    <w:rsid w:val="60432042"/>
    <w:rsid w:val="605361DC"/>
    <w:rsid w:val="619012B7"/>
    <w:rsid w:val="625247BE"/>
    <w:rsid w:val="62C236F2"/>
    <w:rsid w:val="633A772C"/>
    <w:rsid w:val="639A535B"/>
    <w:rsid w:val="64234664"/>
    <w:rsid w:val="6502071E"/>
    <w:rsid w:val="65393A14"/>
    <w:rsid w:val="65864EAB"/>
    <w:rsid w:val="66843553"/>
    <w:rsid w:val="66F67E0E"/>
    <w:rsid w:val="67CB0F83"/>
    <w:rsid w:val="681A18DB"/>
    <w:rsid w:val="682B7F8C"/>
    <w:rsid w:val="689A2A1B"/>
    <w:rsid w:val="69006D22"/>
    <w:rsid w:val="693F2A7E"/>
    <w:rsid w:val="69A43B52"/>
    <w:rsid w:val="69AF6E83"/>
    <w:rsid w:val="6AFA2377"/>
    <w:rsid w:val="6B3E1D84"/>
    <w:rsid w:val="6B851761"/>
    <w:rsid w:val="6BCE135A"/>
    <w:rsid w:val="6BDD3C18"/>
    <w:rsid w:val="6BEB66B7"/>
    <w:rsid w:val="6E2711F5"/>
    <w:rsid w:val="6E775CD9"/>
    <w:rsid w:val="6EA07B55"/>
    <w:rsid w:val="6F2140E1"/>
    <w:rsid w:val="700F3CEF"/>
    <w:rsid w:val="70226720"/>
    <w:rsid w:val="705A36F0"/>
    <w:rsid w:val="70AE175A"/>
    <w:rsid w:val="71237A52"/>
    <w:rsid w:val="7295114D"/>
    <w:rsid w:val="72B172DF"/>
    <w:rsid w:val="73797DFD"/>
    <w:rsid w:val="73927111"/>
    <w:rsid w:val="73AB01D2"/>
    <w:rsid w:val="73AF381F"/>
    <w:rsid w:val="73DE5EB2"/>
    <w:rsid w:val="749B3DA3"/>
    <w:rsid w:val="76191423"/>
    <w:rsid w:val="763E2BEB"/>
    <w:rsid w:val="76950D6D"/>
    <w:rsid w:val="770C71DA"/>
    <w:rsid w:val="77443A25"/>
    <w:rsid w:val="77647702"/>
    <w:rsid w:val="781E0F73"/>
    <w:rsid w:val="78886D34"/>
    <w:rsid w:val="78EE303B"/>
    <w:rsid w:val="791F1447"/>
    <w:rsid w:val="79390854"/>
    <w:rsid w:val="79DC7338"/>
    <w:rsid w:val="7B137C6F"/>
    <w:rsid w:val="7C460A98"/>
    <w:rsid w:val="7D140B97"/>
    <w:rsid w:val="7DAE0FEB"/>
    <w:rsid w:val="7DCB142B"/>
    <w:rsid w:val="7DE9674B"/>
    <w:rsid w:val="7E461AFB"/>
    <w:rsid w:val="7E551467"/>
    <w:rsid w:val="7EAE4002"/>
    <w:rsid w:val="7EB75C7D"/>
    <w:rsid w:val="7EC86F76"/>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er" w:semiHidden="0" w:qFormat="1"/>
    <w:lsdException w:name="footer" w:semiHidden="0" w:qFormat="1"/>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Plain Text" w:semiHidden="0" w:uiPriority="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A14"/>
    <w:pPr>
      <w:widowControl w:val="0"/>
      <w:jc w:val="both"/>
    </w:pPr>
    <w:rPr>
      <w:rFonts w:ascii="Calibri" w:hAnsi="Calibri"/>
      <w:kern w:val="2"/>
      <w:sz w:val="21"/>
      <w:szCs w:val="22"/>
    </w:rPr>
  </w:style>
  <w:style w:type="paragraph" w:styleId="1">
    <w:name w:val="heading 1"/>
    <w:basedOn w:val="a"/>
    <w:link w:val="1Char"/>
    <w:uiPriority w:val="9"/>
    <w:qFormat/>
    <w:rsid w:val="00664A14"/>
    <w:pPr>
      <w:keepNext/>
      <w:keepLines/>
      <w:spacing w:before="340" w:after="330" w:line="578" w:lineRule="auto"/>
      <w:outlineLvl w:val="0"/>
    </w:pPr>
    <w:rPr>
      <w:b/>
      <w:bCs/>
      <w:kern w:val="44"/>
      <w:sz w:val="44"/>
      <w:szCs w:val="44"/>
    </w:rPr>
  </w:style>
  <w:style w:type="paragraph" w:styleId="2">
    <w:name w:val="heading 2"/>
    <w:basedOn w:val="a"/>
    <w:link w:val="2Char"/>
    <w:qFormat/>
    <w:rsid w:val="00664A14"/>
    <w:pPr>
      <w:keepNext/>
      <w:keepLines/>
      <w:spacing w:before="260" w:after="260" w:line="415" w:lineRule="auto"/>
      <w:outlineLvl w:val="1"/>
    </w:pPr>
    <w:rPr>
      <w:rFonts w:ascii="Arial" w:eastAsia="黑体" w:hAnsi="Arial"/>
      <w:b/>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664A14"/>
    <w:rPr>
      <w:rFonts w:ascii="宋体" w:hAnsi="Courier New" w:cs="Courier New"/>
      <w:bCs/>
      <w:szCs w:val="21"/>
    </w:rPr>
  </w:style>
  <w:style w:type="paragraph" w:styleId="a4">
    <w:name w:val="Balloon Text"/>
    <w:basedOn w:val="a"/>
    <w:link w:val="Char0"/>
    <w:uiPriority w:val="99"/>
    <w:unhideWhenUsed/>
    <w:qFormat/>
    <w:rsid w:val="00664A14"/>
    <w:rPr>
      <w:sz w:val="18"/>
      <w:szCs w:val="18"/>
    </w:rPr>
  </w:style>
  <w:style w:type="paragraph" w:styleId="a5">
    <w:name w:val="footer"/>
    <w:basedOn w:val="a"/>
    <w:link w:val="Char1"/>
    <w:uiPriority w:val="99"/>
    <w:unhideWhenUsed/>
    <w:qFormat/>
    <w:rsid w:val="00664A1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664A14"/>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664A14"/>
    <w:pPr>
      <w:spacing w:before="100" w:beforeAutospacing="1" w:after="100" w:afterAutospacing="1"/>
      <w:jc w:val="left"/>
    </w:pPr>
    <w:rPr>
      <w:kern w:val="0"/>
      <w:sz w:val="24"/>
    </w:rPr>
  </w:style>
  <w:style w:type="table" w:styleId="a8">
    <w:name w:val="Table Grid"/>
    <w:basedOn w:val="a1"/>
    <w:uiPriority w:val="59"/>
    <w:qFormat/>
    <w:rsid w:val="00664A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
    <w:qFormat/>
    <w:rsid w:val="00664A14"/>
    <w:rPr>
      <w:b/>
      <w:bCs/>
      <w:kern w:val="44"/>
      <w:sz w:val="44"/>
      <w:szCs w:val="44"/>
    </w:rPr>
  </w:style>
  <w:style w:type="character" w:customStyle="1" w:styleId="2Char">
    <w:name w:val="标题 2 Char"/>
    <w:basedOn w:val="a0"/>
    <w:link w:val="2"/>
    <w:qFormat/>
    <w:rsid w:val="00664A14"/>
    <w:rPr>
      <w:rFonts w:ascii="Arial" w:eastAsia="黑体" w:hAnsi="Arial"/>
      <w:b/>
      <w:kern w:val="2"/>
      <w:sz w:val="32"/>
      <w:szCs w:val="32"/>
    </w:rPr>
  </w:style>
  <w:style w:type="character" w:customStyle="1" w:styleId="Char10">
    <w:name w:val="纯文本 Char1"/>
    <w:basedOn w:val="a0"/>
    <w:uiPriority w:val="99"/>
    <w:semiHidden/>
    <w:qFormat/>
    <w:rsid w:val="00664A14"/>
    <w:rPr>
      <w:rFonts w:ascii="宋体" w:eastAsia="宋体" w:hAnsi="Courier New" w:cs="Courier New"/>
      <w:szCs w:val="21"/>
    </w:rPr>
  </w:style>
  <w:style w:type="character" w:customStyle="1" w:styleId="Char0">
    <w:name w:val="批注框文本 Char"/>
    <w:basedOn w:val="a0"/>
    <w:link w:val="a4"/>
    <w:uiPriority w:val="99"/>
    <w:semiHidden/>
    <w:qFormat/>
    <w:rsid w:val="00664A14"/>
    <w:rPr>
      <w:kern w:val="2"/>
      <w:sz w:val="18"/>
      <w:szCs w:val="18"/>
    </w:rPr>
  </w:style>
  <w:style w:type="character" w:customStyle="1" w:styleId="Char1">
    <w:name w:val="页脚 Char"/>
    <w:basedOn w:val="a0"/>
    <w:link w:val="a5"/>
    <w:uiPriority w:val="99"/>
    <w:semiHidden/>
    <w:qFormat/>
    <w:rsid w:val="00664A14"/>
    <w:rPr>
      <w:kern w:val="2"/>
      <w:sz w:val="18"/>
      <w:szCs w:val="18"/>
    </w:rPr>
  </w:style>
  <w:style w:type="character" w:customStyle="1" w:styleId="Char2">
    <w:name w:val="页眉 Char"/>
    <w:basedOn w:val="a0"/>
    <w:link w:val="a6"/>
    <w:uiPriority w:val="99"/>
    <w:semiHidden/>
    <w:qFormat/>
    <w:rsid w:val="00664A14"/>
    <w:rPr>
      <w:kern w:val="2"/>
      <w:sz w:val="18"/>
      <w:szCs w:val="18"/>
    </w:rPr>
  </w:style>
  <w:style w:type="character" w:customStyle="1" w:styleId="Char">
    <w:name w:val="纯文本 Char"/>
    <w:basedOn w:val="a0"/>
    <w:link w:val="a3"/>
    <w:qFormat/>
    <w:rsid w:val="00664A14"/>
    <w:rPr>
      <w:rFonts w:ascii="宋体" w:eastAsia="宋体" w:hAnsi="Courier New" w:cs="Courier New"/>
      <w:bCs/>
      <w:szCs w:val="21"/>
    </w:rPr>
  </w:style>
  <w:style w:type="paragraph" w:styleId="a9">
    <w:name w:val="List Paragraph"/>
    <w:basedOn w:val="a"/>
    <w:qFormat/>
    <w:rsid w:val="00664A14"/>
    <w:pPr>
      <w:ind w:firstLineChars="200" w:firstLine="420"/>
    </w:pPr>
  </w:style>
  <w:style w:type="paragraph" w:customStyle="1" w:styleId="xl35">
    <w:name w:val="xl35"/>
    <w:basedOn w:val="a"/>
    <w:qFormat/>
    <w:rsid w:val="00664A14"/>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645</Words>
  <Characters>3678</Characters>
  <Application>Microsoft Office Word</Application>
  <DocSecurity>0</DocSecurity>
  <Lines>30</Lines>
  <Paragraphs>8</Paragraphs>
  <ScaleCrop>false</ScaleCrop>
  <Company>Sky123.Org</Company>
  <LinksUpToDate>false</LinksUpToDate>
  <CharactersWithSpaces>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cp:lastPrinted>2025-12-19T03:35:00Z</cp:lastPrinted>
  <dcterms:created xsi:type="dcterms:W3CDTF">2026-05-18T09:13:00Z</dcterms:created>
  <dcterms:modified xsi:type="dcterms:W3CDTF">2026-05-18T09:17:00Z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C295694B31754A24A45B6E283B58FA2F_13</vt:lpwstr>
  </property>
  <property fmtid="{D5CDD505-2E9C-101B-9397-08002B2CF9AE}" pid="4" name="KSOTemplateDocerSaveRecord">
    <vt:lpwstr>eyJoZGlkIjoiM2VkYmVlNzhmMDc5ZWZlYWIxYjdhM2ZjMGNiMzFlMjkiLCJ1c2VySWQiOiI3NzAxOTU3MjYifQ==</vt:lpwstr>
  </property>
</Properties>
</file>